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585631" w:rsidP="00585631" w:rsidRDefault="00585631" w14:paraId="4BA3873E" w14:textId="77777777">
      <w:pPr>
        <w15:collapsed w:val="false"/>
        <w:rPr>
          <w:rFonts w:ascii="Arial" w:hAnsi="Arial" w:cs="Arial"/>
          <w:sz w:val="24"/>
          <w:szCs w:val="24"/>
        </w:rPr>
      </w:pPr>
      <w:r>
        <w:rPr>
          <w:rFonts w:ascii="Arial" w:hAnsi="Arial" w:cs="Arial"/>
          <w:sz w:val="24"/>
          <w:szCs w:val="24"/>
        </w:rPr>
        <w:t xml:space="preserve">               </w:t>
      </w:r>
      <w:r>
        <w:rPr>
          <w:rFonts w:ascii="Arial" w:hAnsi="Arial" w:cs="Arial"/>
          <w:noProof/>
          <w:sz w:val="24"/>
          <w:szCs w:val="24"/>
        </w:rPr>
        <w:drawing>
          <wp:inline distT="0" distB="0" distL="0" distR="0">
            <wp:extent cx="517525" cy="577850"/>
            <wp:effectExtent l="0" t="0" r="0" b="0"/>
            <wp:docPr id="426696179" name="Slika 1" descr="Slika na kojoj se prikazuje simbol, emblem, Igre, šah&#10;&#10;Sadržaj generiran uz AI možda nije točan."/>
            <wp:cNvGraphicFramePr>
              <a:graphicFrameLocks noChangeAspect="true"/>
            </wp:cNvGraphicFramePr>
            <a:graphic>
              <a:graphicData uri="http://schemas.openxmlformats.org/drawingml/2006/picture">
                <pic:pic>
                  <pic:nvPicPr>
                    <pic:cNvPr id="0" name="Slika 2" descr="Slika na kojoj se prikazuje simbol, emblem, Igre, šah&#10;&#10;Sadržaj generiran uz AI možda nije točan."/>
                    <pic:cNvPicPr>
                      <a:picLocks noChangeAspect="true" noChangeArrowheads="true"/>
                    </pic:cNvPicPr>
                  </pic:nvPicPr>
                  <pic:blipFill>
                    <a:blip r:embed="rId6">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17525" cy="577850"/>
                    </a:xfrm>
                    <a:prstGeom prst="rect">
                      <a:avLst/>
                    </a:prstGeom>
                    <a:noFill/>
                    <a:ln>
                      <a:noFill/>
                    </a:ln>
                  </pic:spPr>
                </pic:pic>
              </a:graphicData>
            </a:graphic>
          </wp:inline>
        </w:drawing>
      </w:r>
      <w:r>
        <w:rPr>
          <w:rFonts w:ascii="Arial" w:hAnsi="Arial" w:cs="Arial"/>
          <w:sz w:val="24"/>
          <w:szCs w:val="24"/>
        </w:rPr>
        <w:t xml:space="preserve">                           </w:t>
      </w:r>
    </w:p>
    <w:p w:rsidR="00585631" w:rsidP="00585631" w:rsidRDefault="00585631" w14:paraId="5B88307C" w14:textId="77777777">
      <w:pPr>
        <w:spacing w:after="0"/>
        <w:rPr>
          <w:rFonts w:ascii="Arial" w:hAnsi="Arial" w:cs="Arial"/>
          <w:bCs/>
          <w:sz w:val="24"/>
          <w:szCs w:val="24"/>
        </w:rPr>
      </w:pPr>
      <w:r>
        <w:rPr>
          <w:rFonts w:ascii="Arial" w:hAnsi="Arial" w:cs="Arial"/>
          <w:bCs/>
          <w:sz w:val="24"/>
          <w:szCs w:val="24"/>
        </w:rPr>
        <w:t xml:space="preserve">        REPUBLIKA HRVATSKA</w:t>
      </w:r>
    </w:p>
    <w:p w:rsidR="00585631" w:rsidP="00585631" w:rsidRDefault="00585631" w14:paraId="12B8F285" w14:textId="77777777">
      <w:pPr>
        <w:spacing w:after="0"/>
        <w:rPr>
          <w:rFonts w:ascii="Arial" w:hAnsi="Arial" w:cs="Arial"/>
          <w:b/>
          <w:sz w:val="24"/>
          <w:szCs w:val="24"/>
        </w:rPr>
      </w:pPr>
      <w:r>
        <w:rPr>
          <w:rFonts w:ascii="Arial" w:hAnsi="Arial" w:cs="Arial"/>
          <w:sz w:val="24"/>
          <w:szCs w:val="24"/>
        </w:rPr>
        <w:t xml:space="preserve"> OPĆINSKI SUD U METKOVIĆU</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Posl.br.Pp-1886/2025</w:t>
      </w:r>
    </w:p>
    <w:p w:rsidR="00585631" w:rsidP="00585631" w:rsidRDefault="00585631" w14:paraId="5C3C9A40" w14:textId="77777777">
      <w:pPr>
        <w:spacing w:after="0"/>
        <w:rPr>
          <w:rFonts w:ascii="Arial" w:hAnsi="Arial" w:cs="Arial"/>
          <w:sz w:val="24"/>
          <w:szCs w:val="24"/>
        </w:rPr>
      </w:pPr>
      <w:r>
        <w:rPr>
          <w:rFonts w:ascii="Arial" w:hAnsi="Arial" w:cs="Arial"/>
          <w:sz w:val="24"/>
          <w:szCs w:val="24"/>
        </w:rPr>
        <w:t xml:space="preserve">Ulica Andrije Hebranga 9, Metković       </w:t>
      </w:r>
    </w:p>
    <w:p w:rsidR="00585631" w:rsidP="00585631" w:rsidRDefault="00585631" w14:paraId="1BF68376" w14:textId="77777777">
      <w:pPr>
        <w:rPr>
          <w:rFonts w:ascii="Arial" w:hAnsi="Arial" w:cs="Arial"/>
          <w:b/>
          <w:sz w:val="24"/>
          <w:szCs w:val="24"/>
        </w:rPr>
      </w:pPr>
      <w:r>
        <w:rPr>
          <w:rFonts w:ascii="Arial" w:hAnsi="Arial" w:cs="Arial"/>
          <w:sz w:val="24"/>
          <w:szCs w:val="24"/>
        </w:rPr>
        <w:t xml:space="preserve">        </w:t>
      </w:r>
    </w:p>
    <w:p w:rsidR="00585631" w:rsidP="00585631" w:rsidRDefault="00585631" w14:paraId="5B1E0328" w14:textId="77777777">
      <w:pPr>
        <w:rPr>
          <w:rFonts w:ascii="Arial" w:hAnsi="Arial" w:cs="Arial"/>
          <w:sz w:val="24"/>
          <w:szCs w:val="24"/>
        </w:rPr>
      </w:pPr>
      <w:r>
        <w:rPr>
          <w:rFonts w:ascii="Arial" w:hAnsi="Arial" w:cs="Arial"/>
          <w:sz w:val="24"/>
          <w:szCs w:val="24"/>
        </w:rPr>
        <w:t xml:space="preserve">                            U   I M E   R E P U B L I K E   H R V A T S K E</w:t>
      </w:r>
    </w:p>
    <w:p w:rsidR="00585631" w:rsidP="00585631" w:rsidRDefault="00585631" w14:paraId="296C05B3" w14:textId="77777777">
      <w:pPr>
        <w:rPr>
          <w:rFonts w:ascii="Arial" w:hAnsi="Arial" w:cs="Arial"/>
          <w:sz w:val="24"/>
          <w:szCs w:val="24"/>
        </w:rPr>
      </w:pPr>
      <w:r>
        <w:rPr>
          <w:rFonts w:ascii="Arial" w:hAnsi="Arial" w:cs="Arial"/>
          <w:sz w:val="24"/>
          <w:szCs w:val="24"/>
        </w:rPr>
        <w:t xml:space="preserve">                                                  P R E S U D A</w:t>
      </w:r>
    </w:p>
    <w:p w:rsidRPr="00585631" w:rsidR="00585631" w:rsidP="00585631" w:rsidRDefault="00585631" w14:paraId="30237AA5" w14:textId="77777777">
      <w:pPr>
        <w:spacing w:line="240" w:lineRule="auto"/>
        <w:jc w:val="both"/>
        <w:rPr>
          <w:rFonts w:ascii="Arial" w:hAnsi="Arial" w:cs="Arial"/>
          <w:bCs/>
          <w:sz w:val="24"/>
          <w:szCs w:val="24"/>
        </w:rPr>
      </w:pPr>
      <w:r>
        <w:rPr>
          <w:rFonts w:ascii="Arial" w:hAnsi="Arial" w:cs="Arial"/>
          <w:sz w:val="24"/>
          <w:szCs w:val="24"/>
        </w:rPr>
        <w:tab/>
      </w:r>
      <w:r w:rsidRPr="00585631">
        <w:rPr>
          <w:rFonts w:ascii="Arial" w:hAnsi="Arial" w:cs="Arial"/>
          <w:sz w:val="24"/>
          <w:szCs w:val="24"/>
        </w:rPr>
        <w:t xml:space="preserve">Općinski sud u Metkoviću, po sutkinji Veneri Matić, uz sudjelovanje </w:t>
      </w:r>
      <w:proofErr w:type="spellStart"/>
      <w:r w:rsidRPr="00585631">
        <w:rPr>
          <w:rFonts w:ascii="Arial" w:hAnsi="Arial" w:cs="Arial"/>
          <w:sz w:val="24"/>
          <w:szCs w:val="24"/>
        </w:rPr>
        <w:t>Egidije</w:t>
      </w:r>
      <w:proofErr w:type="spellEnd"/>
      <w:r w:rsidRPr="00585631">
        <w:rPr>
          <w:rFonts w:ascii="Arial" w:hAnsi="Arial" w:cs="Arial"/>
          <w:sz w:val="24"/>
          <w:szCs w:val="24"/>
        </w:rPr>
        <w:t xml:space="preserve"> Mijoč, kao zapisničarke, u prekršajnom predmetu protiv okrivljenika Karla </w:t>
      </w:r>
      <w:proofErr w:type="spellStart"/>
      <w:r w:rsidRPr="00585631">
        <w:rPr>
          <w:rFonts w:ascii="Arial" w:hAnsi="Arial" w:cs="Arial"/>
          <w:sz w:val="24"/>
          <w:szCs w:val="24"/>
        </w:rPr>
        <w:t>Rajiča</w:t>
      </w:r>
      <w:proofErr w:type="spellEnd"/>
      <w:r w:rsidRPr="00585631">
        <w:rPr>
          <w:rFonts w:ascii="Arial" w:hAnsi="Arial" w:cs="Arial"/>
          <w:sz w:val="24"/>
          <w:szCs w:val="24"/>
        </w:rPr>
        <w:t xml:space="preserve"> zbog prekršaja 289. st. 1. i 4. Zakona o sigurnosti prometa na cestama ( NN </w:t>
      </w:r>
      <w:r w:rsidRPr="00585631">
        <w:rPr>
          <w:rFonts w:ascii="Arial" w:hAnsi="Arial" w:cs="Arial"/>
          <w:bCs/>
          <w:sz w:val="24"/>
          <w:szCs w:val="24"/>
        </w:rPr>
        <w:t>67/08, 48/10, 74/11, 80/13, 158/13, 92/14, 64/15, 108/17, 70/19, 42/20</w:t>
      </w:r>
      <w:r w:rsidR="00A0524C">
        <w:rPr>
          <w:rFonts w:ascii="Arial" w:hAnsi="Arial" w:cs="Arial"/>
          <w:bCs/>
          <w:sz w:val="24"/>
          <w:szCs w:val="24"/>
        </w:rPr>
        <w:t>,</w:t>
      </w:r>
      <w:r w:rsidRPr="00585631">
        <w:rPr>
          <w:rFonts w:ascii="Arial" w:hAnsi="Arial" w:cs="Arial"/>
          <w:bCs/>
          <w:sz w:val="24"/>
          <w:szCs w:val="24"/>
        </w:rPr>
        <w:t>114/22</w:t>
      </w:r>
      <w:r w:rsidR="00A0524C">
        <w:rPr>
          <w:rFonts w:ascii="Arial" w:hAnsi="Arial" w:cs="Arial"/>
          <w:bCs/>
          <w:sz w:val="24"/>
          <w:szCs w:val="24"/>
        </w:rPr>
        <w:t>, 133/23 i 145</w:t>
      </w:r>
      <w:r w:rsidR="00132171">
        <w:rPr>
          <w:rFonts w:ascii="Arial" w:hAnsi="Arial" w:cs="Arial"/>
          <w:bCs/>
          <w:sz w:val="24"/>
          <w:szCs w:val="24"/>
        </w:rPr>
        <w:t>/24</w:t>
      </w:r>
      <w:r w:rsidRPr="00585631">
        <w:rPr>
          <w:rFonts w:ascii="Arial" w:hAnsi="Arial" w:cs="Arial"/>
          <w:bCs/>
          <w:sz w:val="24"/>
          <w:szCs w:val="24"/>
        </w:rPr>
        <w:t>- dalje ZOSPC)</w:t>
      </w:r>
      <w:r w:rsidRPr="00585631">
        <w:rPr>
          <w:rFonts w:ascii="Arial" w:hAnsi="Arial" w:cs="Arial"/>
          <w:sz w:val="24"/>
          <w:szCs w:val="24"/>
        </w:rPr>
        <w:t xml:space="preserve">, povodom prigovora okrivljenika izjavljenog protiv prekršajnog naloga Ministarstva unutarnjih poslova PU dubrovačko-neretvanske, </w:t>
      </w:r>
      <w:r w:rsidR="00260C2C">
        <w:rPr>
          <w:rFonts w:ascii="Arial" w:hAnsi="Arial" w:cs="Arial"/>
          <w:sz w:val="24"/>
          <w:szCs w:val="24"/>
        </w:rPr>
        <w:t>Postaje granične policije</w:t>
      </w:r>
      <w:r w:rsidRPr="00585631">
        <w:rPr>
          <w:rFonts w:ascii="Arial" w:hAnsi="Arial" w:cs="Arial"/>
          <w:sz w:val="24"/>
          <w:szCs w:val="24"/>
        </w:rPr>
        <w:t xml:space="preserve"> Metković, Klasa: 211-07/25-1/22521 </w:t>
      </w:r>
      <w:proofErr w:type="spellStart"/>
      <w:r w:rsidRPr="00585631">
        <w:rPr>
          <w:rFonts w:ascii="Arial" w:hAnsi="Arial" w:cs="Arial"/>
          <w:sz w:val="24"/>
          <w:szCs w:val="24"/>
        </w:rPr>
        <w:t>Urbroj</w:t>
      </w:r>
      <w:proofErr w:type="spellEnd"/>
      <w:r w:rsidRPr="00585631">
        <w:rPr>
          <w:rFonts w:ascii="Arial" w:hAnsi="Arial" w:cs="Arial"/>
          <w:sz w:val="24"/>
          <w:szCs w:val="24"/>
        </w:rPr>
        <w:t>: 511-03-18-25-1 od 8. prosinca 2025. godine, nakon glavne javne rasprave koja je provedena 12. svibnja 2026. godine u nazočnosti okrivljenika, a u odsutnosti predstavnika ovlaštenog tužitelja, dana 13. svibnja 2026. godine objavio je i</w:t>
      </w:r>
    </w:p>
    <w:p w:rsidR="00585631" w:rsidP="00585631" w:rsidRDefault="00585631" w14:paraId="5C24E4E1" w14:textId="77777777">
      <w:pPr>
        <w:rPr>
          <w:rFonts w:ascii="Arial" w:hAnsi="Arial" w:cs="Arial"/>
          <w:sz w:val="24"/>
          <w:szCs w:val="24"/>
        </w:rPr>
      </w:pPr>
      <w:r>
        <w:rPr>
          <w:rFonts w:ascii="Arial" w:hAnsi="Arial" w:cs="Arial"/>
          <w:sz w:val="24"/>
          <w:szCs w:val="24"/>
        </w:rPr>
        <w:t xml:space="preserve">                                              p r e s u d i o    j e</w:t>
      </w:r>
    </w:p>
    <w:p w:rsidR="00585631" w:rsidP="00585631" w:rsidRDefault="00585631" w14:paraId="0E6D7CE2" w14:textId="77777777">
      <w:pPr>
        <w:rPr>
          <w:rFonts w:ascii="Arial" w:hAnsi="Arial" w:cs="Arial"/>
          <w:sz w:val="24"/>
          <w:szCs w:val="24"/>
        </w:rPr>
      </w:pPr>
      <w:r>
        <w:rPr>
          <w:rFonts w:ascii="Arial" w:hAnsi="Arial" w:cs="Arial"/>
          <w:sz w:val="24"/>
          <w:szCs w:val="24"/>
        </w:rPr>
        <w:t>I.</w:t>
      </w:r>
      <w:r>
        <w:rPr>
          <w:rFonts w:ascii="Arial" w:hAnsi="Arial" w:cs="Arial"/>
          <w:sz w:val="24"/>
          <w:szCs w:val="24"/>
        </w:rPr>
        <w:tab/>
        <w:t>Na temelju odredbe čl. 183. Prekršajnog zakona ("NN" 107/07, 39/13, 157/13, 110/15, 70/17, 118/18 i 114/22 - dalje: PZ-a),</w:t>
      </w:r>
    </w:p>
    <w:p w:rsidR="00585631" w:rsidP="00585631" w:rsidRDefault="00585631" w14:paraId="195CA838" w14:textId="77777777">
      <w:pPr>
        <w:pStyle w:val="Bezproreda"/>
        <w:jc w:val="both"/>
        <w:rPr>
          <w:rFonts w:ascii="Arial" w:hAnsi="Arial" w:cs="Arial"/>
          <w:sz w:val="24"/>
          <w:szCs w:val="24"/>
        </w:rPr>
      </w:pPr>
    </w:p>
    <w:p w:rsidRPr="00585631" w:rsidR="00585631" w:rsidP="00585631" w:rsidRDefault="00585631" w14:paraId="12AE3614" w14:textId="77777777">
      <w:pPr>
        <w:pStyle w:val="Bezproreda"/>
        <w:ind w:left="2268" w:hanging="1559"/>
        <w:jc w:val="both"/>
        <w:rPr>
          <w:rFonts w:ascii="Arial" w:hAnsi="Arial" w:cs="Arial"/>
          <w:sz w:val="24"/>
          <w:szCs w:val="24"/>
        </w:rPr>
      </w:pPr>
      <w:r>
        <w:rPr>
          <w:rFonts w:ascii="Arial" w:hAnsi="Arial" w:cs="Arial"/>
          <w:sz w:val="24"/>
          <w:szCs w:val="24"/>
        </w:rPr>
        <w:t xml:space="preserve">OKRIVLJENIK: </w:t>
      </w:r>
      <w:r w:rsidRPr="00585631">
        <w:rPr>
          <w:rFonts w:ascii="Arial" w:hAnsi="Arial" w:cs="Arial"/>
          <w:sz w:val="24"/>
          <w:szCs w:val="24"/>
        </w:rPr>
        <w:t xml:space="preserve">KARLO RAJIČ, OIB: 03977722421, sin Olivera, rođen 12.     </w:t>
      </w:r>
    </w:p>
    <w:p w:rsidRPr="00585631" w:rsidR="00585631" w:rsidP="00585631" w:rsidRDefault="00585631" w14:paraId="405D468D" w14:textId="77777777">
      <w:pPr>
        <w:pStyle w:val="Bezproreda"/>
        <w:ind w:left="2268" w:hanging="1559"/>
        <w:jc w:val="both"/>
        <w:rPr>
          <w:rFonts w:ascii="Arial" w:hAnsi="Arial" w:cs="Arial"/>
          <w:sz w:val="24"/>
          <w:szCs w:val="24"/>
        </w:rPr>
      </w:pPr>
      <w:r w:rsidRPr="00585631">
        <w:rPr>
          <w:rFonts w:ascii="Arial" w:hAnsi="Arial" w:cs="Arial"/>
          <w:sz w:val="24"/>
          <w:szCs w:val="24"/>
        </w:rPr>
        <w:t xml:space="preserve">                         prosinca 1997. godine u Splitu, s prebivalištem u Kaštel Novom, </w:t>
      </w:r>
    </w:p>
    <w:p w:rsidRPr="00585631" w:rsidR="00585631" w:rsidP="00585631" w:rsidRDefault="00585631" w14:paraId="55686C48" w14:textId="77777777">
      <w:pPr>
        <w:pStyle w:val="Bezproreda"/>
        <w:ind w:left="2268" w:hanging="852"/>
        <w:jc w:val="both"/>
        <w:rPr>
          <w:rFonts w:ascii="Arial" w:hAnsi="Arial" w:cs="Arial"/>
          <w:sz w:val="24"/>
          <w:szCs w:val="24"/>
        </w:rPr>
      </w:pPr>
      <w:r w:rsidRPr="00585631">
        <w:rPr>
          <w:rFonts w:ascii="Arial" w:hAnsi="Arial" w:cs="Arial"/>
          <w:sz w:val="24"/>
          <w:szCs w:val="24"/>
        </w:rPr>
        <w:t xml:space="preserve">              Ulica Hrvatskog branitelja 6, sa završenom osnovnom školom,  </w:t>
      </w:r>
    </w:p>
    <w:p w:rsidRPr="00585631" w:rsidR="00585631" w:rsidP="00585631" w:rsidRDefault="00585631" w14:paraId="220EF6ED" w14:textId="77777777">
      <w:pPr>
        <w:pStyle w:val="Bezproreda"/>
        <w:ind w:left="2268" w:hanging="852"/>
        <w:jc w:val="both"/>
        <w:rPr>
          <w:rFonts w:ascii="Arial" w:hAnsi="Arial" w:cs="Arial"/>
          <w:sz w:val="24"/>
          <w:szCs w:val="24"/>
        </w:rPr>
      </w:pPr>
      <w:r w:rsidRPr="00585631">
        <w:rPr>
          <w:rFonts w:ascii="Arial" w:hAnsi="Arial" w:cs="Arial"/>
          <w:sz w:val="24"/>
          <w:szCs w:val="24"/>
        </w:rPr>
        <w:t xml:space="preserve">              neoženjen, nezaposlen, uzdržava se od prihoda stečenih</w:t>
      </w:r>
    </w:p>
    <w:p w:rsidRPr="00585631" w:rsidR="00585631" w:rsidP="00585631" w:rsidRDefault="00585631" w14:paraId="3323A3BC" w14:textId="77777777">
      <w:pPr>
        <w:pStyle w:val="Bezproreda"/>
        <w:ind w:left="2268" w:hanging="852"/>
        <w:jc w:val="both"/>
        <w:rPr>
          <w:rFonts w:ascii="Arial" w:hAnsi="Arial" w:cs="Arial"/>
          <w:sz w:val="24"/>
          <w:szCs w:val="24"/>
        </w:rPr>
      </w:pPr>
      <w:r w:rsidRPr="00585631">
        <w:rPr>
          <w:rFonts w:ascii="Arial" w:hAnsi="Arial" w:cs="Arial"/>
          <w:sz w:val="24"/>
          <w:szCs w:val="24"/>
        </w:rPr>
        <w:t xml:space="preserve">              povremenim radom, bez imovine, državljanin RH,</w:t>
      </w:r>
    </w:p>
    <w:p w:rsidR="00585631" w:rsidP="00585631" w:rsidRDefault="00585631" w14:paraId="794D41A1" w14:textId="77777777">
      <w:pPr>
        <w:pStyle w:val="Bezproreda"/>
        <w:ind w:left="2268" w:hanging="1559"/>
        <w:rPr>
          <w:rFonts w:ascii="Arial" w:hAnsi="Arial" w:cs="Arial"/>
          <w:sz w:val="24"/>
          <w:szCs w:val="24"/>
        </w:rPr>
      </w:pPr>
    </w:p>
    <w:p w:rsidR="00585631" w:rsidP="00585631" w:rsidRDefault="00585631" w14:paraId="23DBB1A1" w14:textId="77777777">
      <w:pPr>
        <w:spacing w:line="240" w:lineRule="auto"/>
        <w:jc w:val="center"/>
        <w:rPr>
          <w:rFonts w:ascii="Arial" w:hAnsi="Arial" w:cs="Arial"/>
          <w:sz w:val="24"/>
          <w:szCs w:val="24"/>
        </w:rPr>
      </w:pPr>
      <w:r>
        <w:rPr>
          <w:rFonts w:ascii="Arial" w:hAnsi="Arial" w:cs="Arial"/>
          <w:sz w:val="24"/>
          <w:szCs w:val="24"/>
        </w:rPr>
        <w:t>k r i v  j e</w:t>
      </w:r>
    </w:p>
    <w:p w:rsidR="00585631" w:rsidP="00260C2C" w:rsidRDefault="00585631" w14:paraId="3E3A35F2" w14:textId="77777777">
      <w:pPr>
        <w:spacing w:line="240" w:lineRule="auto"/>
        <w:jc w:val="both"/>
        <w:rPr>
          <w:rFonts w:ascii="Arial" w:hAnsi="Arial" w:cs="Arial"/>
          <w:sz w:val="24"/>
          <w:szCs w:val="24"/>
        </w:rPr>
      </w:pPr>
      <w:r>
        <w:rPr>
          <w:rFonts w:ascii="Arial" w:hAnsi="Arial" w:cs="Arial"/>
          <w:sz w:val="24"/>
          <w:szCs w:val="24"/>
        </w:rPr>
        <w:t xml:space="preserve">II.      što je dana </w:t>
      </w:r>
      <w:r w:rsidR="00260C2C">
        <w:rPr>
          <w:rFonts w:ascii="Arial" w:hAnsi="Arial" w:cs="Arial"/>
          <w:sz w:val="24"/>
          <w:szCs w:val="24"/>
        </w:rPr>
        <w:t>08.12.2025</w:t>
      </w:r>
      <w:r>
        <w:rPr>
          <w:rFonts w:ascii="Arial" w:hAnsi="Arial" w:cs="Arial"/>
          <w:sz w:val="24"/>
          <w:szCs w:val="24"/>
        </w:rPr>
        <w:t xml:space="preserve">. godine u </w:t>
      </w:r>
      <w:r w:rsidR="00260C2C">
        <w:rPr>
          <w:rFonts w:ascii="Arial" w:hAnsi="Arial" w:cs="Arial"/>
          <w:sz w:val="24"/>
          <w:szCs w:val="24"/>
        </w:rPr>
        <w:t xml:space="preserve">19,36 </w:t>
      </w:r>
      <w:r>
        <w:rPr>
          <w:rFonts w:ascii="Arial" w:hAnsi="Arial" w:cs="Arial"/>
          <w:sz w:val="24"/>
          <w:szCs w:val="24"/>
        </w:rPr>
        <w:t>sati</w:t>
      </w:r>
      <w:r w:rsidR="00260C2C">
        <w:rPr>
          <w:rFonts w:ascii="Arial" w:hAnsi="Arial" w:cs="Arial"/>
          <w:sz w:val="24"/>
          <w:szCs w:val="24"/>
        </w:rPr>
        <w:t xml:space="preserve"> </w:t>
      </w:r>
      <w:r>
        <w:rPr>
          <w:rFonts w:ascii="Arial" w:hAnsi="Arial" w:cs="Arial"/>
          <w:sz w:val="24"/>
          <w:szCs w:val="24"/>
        </w:rPr>
        <w:t xml:space="preserve">u mjestu MCGP </w:t>
      </w:r>
      <w:r w:rsidR="00260C2C">
        <w:rPr>
          <w:rFonts w:ascii="Arial" w:hAnsi="Arial" w:cs="Arial"/>
          <w:sz w:val="24"/>
          <w:szCs w:val="24"/>
        </w:rPr>
        <w:t>Metković</w:t>
      </w:r>
      <w:r>
        <w:rPr>
          <w:rFonts w:ascii="Arial" w:hAnsi="Arial" w:cs="Arial"/>
          <w:sz w:val="24"/>
          <w:szCs w:val="24"/>
        </w:rPr>
        <w:t xml:space="preserve">, kao vozač osobnog motornog vozila marke </w:t>
      </w:r>
      <w:r w:rsidR="00260C2C">
        <w:rPr>
          <w:rFonts w:ascii="Arial" w:hAnsi="Arial" w:cs="Arial"/>
          <w:sz w:val="24"/>
          <w:szCs w:val="24"/>
        </w:rPr>
        <w:t>Citroen C3</w:t>
      </w:r>
      <w:r>
        <w:rPr>
          <w:rFonts w:ascii="Arial" w:hAnsi="Arial" w:cs="Arial"/>
          <w:sz w:val="24"/>
          <w:szCs w:val="24"/>
        </w:rPr>
        <w:t xml:space="preserve"> reg. oznaka ST</w:t>
      </w:r>
      <w:r w:rsidR="00260C2C">
        <w:rPr>
          <w:rFonts w:ascii="Arial" w:hAnsi="Arial" w:cs="Arial"/>
          <w:sz w:val="24"/>
          <w:szCs w:val="24"/>
        </w:rPr>
        <w:t xml:space="preserve"> 2376 AM</w:t>
      </w:r>
      <w:r>
        <w:rPr>
          <w:rFonts w:ascii="Arial" w:hAnsi="Arial" w:cs="Arial"/>
          <w:sz w:val="24"/>
          <w:szCs w:val="24"/>
        </w:rPr>
        <w:t xml:space="preserve"> </w:t>
      </w:r>
      <w:r w:rsidR="009E24C1">
        <w:rPr>
          <w:rFonts w:ascii="Arial" w:hAnsi="Arial" w:cs="Arial"/>
          <w:sz w:val="24"/>
          <w:szCs w:val="24"/>
        </w:rPr>
        <w:t xml:space="preserve">upravljao navedenim vozilom </w:t>
      </w:r>
      <w:r>
        <w:rPr>
          <w:rFonts w:ascii="Arial" w:hAnsi="Arial" w:cs="Arial"/>
          <w:sz w:val="24"/>
          <w:szCs w:val="24"/>
        </w:rPr>
        <w:t xml:space="preserve">u vrijeme dok mu je na snazi izrečena zaštitna mjera zabrane upravljanja motornim vozilom B kategorije u vremenu od </w:t>
      </w:r>
      <w:r w:rsidR="00260C2C">
        <w:rPr>
          <w:rFonts w:ascii="Arial" w:hAnsi="Arial" w:cs="Arial"/>
          <w:sz w:val="24"/>
          <w:szCs w:val="24"/>
        </w:rPr>
        <w:t xml:space="preserve">04.12.2025. </w:t>
      </w:r>
      <w:r>
        <w:rPr>
          <w:rFonts w:ascii="Arial" w:hAnsi="Arial" w:cs="Arial"/>
          <w:sz w:val="24"/>
          <w:szCs w:val="24"/>
        </w:rPr>
        <w:t>do</w:t>
      </w:r>
      <w:r w:rsidR="00260C2C">
        <w:rPr>
          <w:rFonts w:ascii="Arial" w:hAnsi="Arial" w:cs="Arial"/>
          <w:sz w:val="24"/>
          <w:szCs w:val="24"/>
        </w:rPr>
        <w:t xml:space="preserve"> 03.01.2026</w:t>
      </w:r>
      <w:r>
        <w:rPr>
          <w:rFonts w:ascii="Arial" w:hAnsi="Arial" w:cs="Arial"/>
          <w:sz w:val="24"/>
          <w:szCs w:val="24"/>
        </w:rPr>
        <w:t>. godine pod brojem rješenja 211-07/2</w:t>
      </w:r>
      <w:r w:rsidR="00B34DE9">
        <w:rPr>
          <w:rFonts w:ascii="Arial" w:hAnsi="Arial" w:cs="Arial"/>
          <w:sz w:val="24"/>
          <w:szCs w:val="24"/>
        </w:rPr>
        <w:t>5</w:t>
      </w:r>
      <w:r>
        <w:rPr>
          <w:rFonts w:ascii="Arial" w:hAnsi="Arial" w:cs="Arial"/>
          <w:sz w:val="24"/>
          <w:szCs w:val="24"/>
        </w:rPr>
        <w:t>-</w:t>
      </w:r>
      <w:r w:rsidR="00B34DE9">
        <w:rPr>
          <w:rFonts w:ascii="Arial" w:hAnsi="Arial" w:cs="Arial"/>
          <w:sz w:val="24"/>
          <w:szCs w:val="24"/>
        </w:rPr>
        <w:t>2/59073</w:t>
      </w:r>
      <w:r>
        <w:rPr>
          <w:rFonts w:ascii="Arial" w:hAnsi="Arial" w:cs="Arial"/>
          <w:sz w:val="24"/>
          <w:szCs w:val="24"/>
        </w:rPr>
        <w:t xml:space="preserve">  od strane PP </w:t>
      </w:r>
      <w:r w:rsidR="00260C2C">
        <w:rPr>
          <w:rFonts w:ascii="Arial" w:hAnsi="Arial" w:cs="Arial"/>
          <w:sz w:val="24"/>
          <w:szCs w:val="24"/>
        </w:rPr>
        <w:t>Kaštela</w:t>
      </w:r>
      <w:r>
        <w:rPr>
          <w:rFonts w:ascii="Arial" w:hAnsi="Arial" w:cs="Arial"/>
          <w:sz w:val="24"/>
          <w:szCs w:val="24"/>
        </w:rPr>
        <w:t>,</w:t>
      </w:r>
    </w:p>
    <w:p w:rsidR="00585631" w:rsidP="00585631" w:rsidRDefault="00585631" w14:paraId="5A345131" w14:textId="77777777">
      <w:pPr>
        <w:pStyle w:val="Bezproreda"/>
        <w:jc w:val="both"/>
        <w:rPr>
          <w:rFonts w:ascii="Arial" w:hAnsi="Arial" w:cs="Arial"/>
          <w:color w:val="000000"/>
          <w:sz w:val="24"/>
          <w:szCs w:val="24"/>
        </w:rPr>
      </w:pPr>
      <w:r>
        <w:rPr>
          <w:rFonts w:ascii="Arial" w:hAnsi="Arial" w:cs="Arial"/>
          <w:color w:val="000000"/>
          <w:sz w:val="24"/>
          <w:szCs w:val="24"/>
        </w:rPr>
        <w:tab/>
        <w:t xml:space="preserve">čime je počinio prekršaj iz čl. 289. st. 1. </w:t>
      </w:r>
      <w:r>
        <w:rPr>
          <w:rFonts w:ascii="Arial" w:hAnsi="Arial" w:cs="Arial"/>
          <w:bCs/>
          <w:sz w:val="24"/>
          <w:szCs w:val="24"/>
        </w:rPr>
        <w:t>ZOSPC-a</w:t>
      </w:r>
      <w:r>
        <w:rPr>
          <w:rFonts w:ascii="Arial" w:hAnsi="Arial" w:eastAsia="Batang" w:cs="Arial"/>
          <w:sz w:val="24"/>
          <w:szCs w:val="24"/>
        </w:rPr>
        <w:t xml:space="preserve">, </w:t>
      </w:r>
      <w:r>
        <w:rPr>
          <w:rFonts w:ascii="Arial" w:hAnsi="Arial" w:cs="Arial"/>
          <w:color w:val="000000"/>
          <w:sz w:val="24"/>
          <w:szCs w:val="24"/>
        </w:rPr>
        <w:t>kažnjiv po čl. 289. st.4. istog Zakona,</w:t>
      </w:r>
    </w:p>
    <w:p w:rsidR="00585631" w:rsidP="00585631" w:rsidRDefault="00585631" w14:paraId="241B9B32" w14:textId="77777777">
      <w:pPr>
        <w:pStyle w:val="Bezproreda"/>
        <w:jc w:val="both"/>
        <w:rPr>
          <w:rFonts w:ascii="Arial" w:hAnsi="Arial" w:cs="Arial"/>
          <w:sz w:val="24"/>
          <w:szCs w:val="24"/>
        </w:rPr>
      </w:pPr>
    </w:p>
    <w:p w:rsidR="00585631" w:rsidP="00585631" w:rsidRDefault="00585631" w14:paraId="521D9133" w14:textId="77777777">
      <w:pPr>
        <w:pStyle w:val="Default"/>
        <w:jc w:val="both"/>
      </w:pPr>
      <w:r>
        <w:t>III.</w:t>
      </w:r>
      <w:r>
        <w:tab/>
        <w:t>pa mu sud, za navedeni prekršaj na temelju čl. 289. st.4. ZOSPC-a izriče</w:t>
      </w:r>
    </w:p>
    <w:p w:rsidR="00585631" w:rsidP="00585631" w:rsidRDefault="00585631" w14:paraId="535828AB" w14:textId="77777777">
      <w:pPr>
        <w:pStyle w:val="Default"/>
        <w:jc w:val="both"/>
      </w:pPr>
    </w:p>
    <w:p w:rsidR="00585631" w:rsidP="00585631" w:rsidRDefault="00585631" w14:paraId="781D0B79" w14:textId="77777777">
      <w:pPr>
        <w:pStyle w:val="Default"/>
        <w:jc w:val="center"/>
      </w:pPr>
      <w:r>
        <w:t>novčanu kaznu u iznosu od 1.320,00 eura (tisuću tristo dvadeset eura)</w:t>
      </w:r>
    </w:p>
    <w:p w:rsidR="00585631" w:rsidP="00585631" w:rsidRDefault="00585631" w14:paraId="0D4E1B9E" w14:textId="77777777">
      <w:pPr>
        <w:pStyle w:val="Default"/>
      </w:pPr>
    </w:p>
    <w:p w:rsidR="00585631" w:rsidP="00585631" w:rsidRDefault="00585631" w14:paraId="08863D37" w14:textId="77777777">
      <w:pPr>
        <w:pStyle w:val="Default"/>
        <w:jc w:val="both"/>
      </w:pPr>
      <w:r>
        <w:lastRenderedPageBreak/>
        <w:t>IV.</w:t>
      </w:r>
      <w:r>
        <w:tab/>
        <w:t>Okrivljenik je novčanu kaznu obvezan platiti u roku od 90 (devedeset) dana po pravomoćnosti ove presude. Ukoliko okrivljenik u roku koji mu je određen za plaćanje novčane kazne uplati dvije trećine ukupne izrečene novčane kazne, smatrat će se da je novčana kazna u cjelini uplaćena.</w:t>
      </w:r>
    </w:p>
    <w:p w:rsidRPr="00542BFC" w:rsidR="00585631" w:rsidP="00585631" w:rsidRDefault="00585631" w14:paraId="20E71F07" w14:textId="77777777">
      <w:pPr>
        <w:pStyle w:val="Default"/>
        <w:jc w:val="both"/>
      </w:pPr>
    </w:p>
    <w:p w:rsidRPr="00542BFC" w:rsidR="00542BFC" w:rsidP="00542BFC" w:rsidRDefault="00585631" w14:paraId="5D9E2449" w14:textId="77777777">
      <w:pPr>
        <w:jc w:val="both"/>
        <w:rPr>
          <w:rFonts w:ascii="Arial" w:hAnsi="Arial" w:cs="Arial"/>
          <w:sz w:val="24"/>
          <w:szCs w:val="24"/>
        </w:rPr>
      </w:pPr>
      <w:r w:rsidRPr="00542BFC">
        <w:rPr>
          <w:rFonts w:ascii="Arial" w:hAnsi="Arial" w:eastAsia="Batang" w:cs="Arial"/>
          <w:sz w:val="24"/>
          <w:szCs w:val="24"/>
        </w:rPr>
        <w:t>V.</w:t>
      </w:r>
      <w:r w:rsidRPr="00542BFC">
        <w:rPr>
          <w:rFonts w:ascii="Arial" w:hAnsi="Arial" w:eastAsia="Batang" w:cs="Arial"/>
          <w:sz w:val="24"/>
          <w:szCs w:val="24"/>
        </w:rPr>
        <w:tab/>
      </w:r>
      <w:r w:rsidRPr="00542BFC" w:rsidR="00542BFC">
        <w:rPr>
          <w:rFonts w:ascii="Arial" w:hAnsi="Arial" w:cs="Arial"/>
          <w:bCs/>
          <w:sz w:val="24"/>
          <w:szCs w:val="24"/>
        </w:rPr>
        <w:t xml:space="preserve">Na temelju članka 58. PZ-a, okrivljeniku se za </w:t>
      </w:r>
      <w:r w:rsidR="00110368">
        <w:rPr>
          <w:rFonts w:ascii="Arial" w:hAnsi="Arial" w:cs="Arial"/>
          <w:bCs/>
          <w:sz w:val="24"/>
          <w:szCs w:val="24"/>
        </w:rPr>
        <w:t xml:space="preserve">predmetni </w:t>
      </w:r>
      <w:r w:rsidRPr="00542BFC" w:rsidR="00542BFC">
        <w:rPr>
          <w:rFonts w:ascii="Arial" w:hAnsi="Arial" w:cs="Arial"/>
          <w:bCs/>
          <w:sz w:val="24"/>
          <w:szCs w:val="24"/>
        </w:rPr>
        <w:t xml:space="preserve">prekršaj </w:t>
      </w:r>
    </w:p>
    <w:p w:rsidRPr="00542BFC" w:rsidR="00542BFC" w:rsidP="00542BFC" w:rsidRDefault="00542BFC" w14:paraId="16E2EF12" w14:textId="77777777">
      <w:pPr>
        <w:pStyle w:val="Default"/>
        <w:jc w:val="center"/>
        <w:rPr>
          <w:bCs/>
        </w:rPr>
      </w:pPr>
      <w:r w:rsidRPr="00542BFC">
        <w:rPr>
          <w:bCs/>
        </w:rPr>
        <w:t>i z r i č e</w:t>
      </w:r>
    </w:p>
    <w:p w:rsidRPr="00542BFC" w:rsidR="00542BFC" w:rsidP="00542BFC" w:rsidRDefault="00542BFC" w14:paraId="1AFA4442" w14:textId="77777777">
      <w:pPr>
        <w:pStyle w:val="Default"/>
        <w:jc w:val="center"/>
        <w:rPr>
          <w:bCs/>
        </w:rPr>
      </w:pPr>
    </w:p>
    <w:p w:rsidRPr="00542BFC" w:rsidR="00542BFC" w:rsidP="00542BFC" w:rsidRDefault="00542BFC" w14:paraId="0E194CBB" w14:textId="77777777">
      <w:pPr>
        <w:pStyle w:val="Default"/>
        <w:jc w:val="both"/>
        <w:rPr>
          <w:bCs/>
        </w:rPr>
      </w:pPr>
      <w:r w:rsidRPr="00542BFC">
        <w:rPr>
          <w:bCs/>
        </w:rPr>
        <w:t>zaštitna mjera zabrane upravljanja motornim vozilom „B“ kategorije u trajanju od 3 (tri) mjeseca, koja počinje teći od izvršnosti presude.</w:t>
      </w:r>
    </w:p>
    <w:p w:rsidR="00542BFC" w:rsidP="00542BFC" w:rsidRDefault="00542BFC" w14:paraId="7BA1509C" w14:textId="77777777">
      <w:pPr>
        <w:autoSpaceDE w:val="false"/>
        <w:autoSpaceDN w:val="false"/>
        <w:adjustRightInd w:val="false"/>
        <w:jc w:val="both"/>
        <w:rPr>
          <w:rFonts w:ascii="Arial" w:hAnsi="Arial" w:eastAsia="Calibri" w:cs="Arial"/>
          <w:bCs/>
          <w:color w:val="000000"/>
          <w:sz w:val="24"/>
          <w:szCs w:val="24"/>
        </w:rPr>
      </w:pPr>
      <w:r w:rsidRPr="00542BFC">
        <w:rPr>
          <w:rFonts w:ascii="Arial" w:hAnsi="Arial" w:cs="Arial"/>
          <w:sz w:val="24"/>
          <w:szCs w:val="24"/>
        </w:rPr>
        <w:tab/>
      </w:r>
    </w:p>
    <w:p w:rsidRPr="00542BFC" w:rsidR="00585631" w:rsidP="00542BFC" w:rsidRDefault="00542BFC" w14:paraId="769E7717" w14:textId="77777777">
      <w:pPr>
        <w:autoSpaceDE w:val="false"/>
        <w:autoSpaceDN w:val="false"/>
        <w:adjustRightInd w:val="false"/>
        <w:jc w:val="both"/>
        <w:rPr>
          <w:rFonts w:ascii="Arial" w:hAnsi="Arial" w:eastAsia="Calibri" w:cs="Arial"/>
          <w:bCs/>
          <w:color w:val="000000"/>
          <w:sz w:val="24"/>
          <w:szCs w:val="24"/>
        </w:rPr>
      </w:pPr>
      <w:r>
        <w:rPr>
          <w:rFonts w:ascii="Arial" w:hAnsi="Arial" w:eastAsia="Calibri" w:cs="Arial"/>
          <w:bCs/>
          <w:color w:val="000000"/>
          <w:sz w:val="24"/>
          <w:szCs w:val="24"/>
        </w:rPr>
        <w:t>VI.</w:t>
      </w:r>
      <w:r>
        <w:rPr>
          <w:rFonts w:ascii="Arial" w:hAnsi="Arial" w:eastAsia="Calibri" w:cs="Arial"/>
          <w:bCs/>
          <w:color w:val="000000"/>
          <w:sz w:val="24"/>
          <w:szCs w:val="24"/>
        </w:rPr>
        <w:tab/>
      </w:r>
      <w:r w:rsidR="00585631">
        <w:rPr>
          <w:rFonts w:ascii="Arial" w:hAnsi="Arial" w:eastAsia="Batang" w:cs="Arial"/>
          <w:sz w:val="24"/>
          <w:szCs w:val="24"/>
        </w:rPr>
        <w:t>Na temelju čl. 139. st. 3. u vezi čl.138. st.3. PZ-a, okrivljenik je dužan na ime paušalnih troškova prekršajnog postupka platiti iznos od 15,00 eura (petnaest eura) u roku od 90 (devedeset) dana po pravomoćnosti ove presude.</w:t>
      </w:r>
    </w:p>
    <w:p w:rsidR="00585631" w:rsidP="00585631" w:rsidRDefault="00585631" w14:paraId="384BA877" w14:textId="77777777">
      <w:pPr>
        <w:spacing w:line="240" w:lineRule="auto"/>
        <w:rPr>
          <w:rFonts w:ascii="Arial" w:hAnsi="Arial" w:cs="Arial"/>
          <w:bCs/>
        </w:rPr>
      </w:pPr>
      <w:r>
        <w:rPr>
          <w:rFonts w:ascii="Arial" w:hAnsi="Arial" w:cs="Arial"/>
          <w:bCs/>
          <w:sz w:val="24"/>
          <w:szCs w:val="24"/>
        </w:rPr>
        <w:t xml:space="preserve">                                                   Obrazloženje</w:t>
      </w:r>
    </w:p>
    <w:p w:rsidR="00585631" w:rsidP="00585631" w:rsidRDefault="00585631" w14:paraId="498AA17D" w14:textId="77777777">
      <w:pPr>
        <w:spacing w:line="240" w:lineRule="auto"/>
        <w:jc w:val="both"/>
        <w:rPr>
          <w:rFonts w:ascii="Arial" w:hAnsi="Arial" w:cs="Arial"/>
          <w:sz w:val="24"/>
          <w:szCs w:val="24"/>
        </w:rPr>
      </w:pPr>
      <w:r>
        <w:rPr>
          <w:rFonts w:ascii="Arial" w:hAnsi="Arial" w:cs="Arial"/>
          <w:sz w:val="24"/>
          <w:szCs w:val="24"/>
        </w:rPr>
        <w:t xml:space="preserve">1.      Policijska uprava Dubrovačko-neretvanska, </w:t>
      </w:r>
      <w:r w:rsidR="00260C2C">
        <w:rPr>
          <w:rFonts w:ascii="Arial" w:hAnsi="Arial" w:cs="Arial"/>
          <w:sz w:val="24"/>
          <w:szCs w:val="24"/>
        </w:rPr>
        <w:t>Postaja granične policije Metković</w:t>
      </w:r>
      <w:r>
        <w:rPr>
          <w:rFonts w:ascii="Arial" w:hAnsi="Arial" w:cs="Arial"/>
          <w:sz w:val="24"/>
          <w:szCs w:val="24"/>
        </w:rPr>
        <w:t xml:space="preserve"> izdala je prekršajni nalog</w:t>
      </w:r>
      <w:r w:rsidRPr="00585631">
        <w:rPr>
          <w:rFonts w:ascii="Arial" w:hAnsi="Arial" w:cs="Arial"/>
          <w:sz w:val="24"/>
          <w:szCs w:val="24"/>
        </w:rPr>
        <w:t xml:space="preserve"> Klasa: 211-07/25-1/22521 </w:t>
      </w:r>
      <w:proofErr w:type="spellStart"/>
      <w:r w:rsidRPr="00585631">
        <w:rPr>
          <w:rFonts w:ascii="Arial" w:hAnsi="Arial" w:cs="Arial"/>
          <w:sz w:val="24"/>
          <w:szCs w:val="24"/>
        </w:rPr>
        <w:t>Urbroj</w:t>
      </w:r>
      <w:proofErr w:type="spellEnd"/>
      <w:r w:rsidRPr="00585631">
        <w:rPr>
          <w:rFonts w:ascii="Arial" w:hAnsi="Arial" w:cs="Arial"/>
          <w:sz w:val="24"/>
          <w:szCs w:val="24"/>
        </w:rPr>
        <w:t>: 511-03-18-25-1 od 8. prosinca 2025. godine</w:t>
      </w:r>
      <w:r>
        <w:rPr>
          <w:rFonts w:ascii="Arial" w:hAnsi="Arial" w:cs="Arial"/>
          <w:bCs/>
          <w:sz w:val="24"/>
          <w:szCs w:val="24"/>
        </w:rPr>
        <w:t xml:space="preserve"> </w:t>
      </w:r>
      <w:r>
        <w:rPr>
          <w:rFonts w:ascii="Arial" w:hAnsi="Arial" w:cs="Arial"/>
          <w:sz w:val="24"/>
          <w:szCs w:val="24"/>
        </w:rPr>
        <w:t xml:space="preserve">protiv okrivljenika Karla </w:t>
      </w:r>
      <w:proofErr w:type="spellStart"/>
      <w:r>
        <w:rPr>
          <w:rFonts w:ascii="Arial" w:hAnsi="Arial" w:cs="Arial"/>
          <w:sz w:val="24"/>
          <w:szCs w:val="24"/>
        </w:rPr>
        <w:t>Rajiča</w:t>
      </w:r>
      <w:proofErr w:type="spellEnd"/>
      <w:r>
        <w:rPr>
          <w:rFonts w:ascii="Arial" w:hAnsi="Arial" w:cs="Arial"/>
          <w:sz w:val="24"/>
          <w:szCs w:val="24"/>
        </w:rPr>
        <w:t xml:space="preserve">, zbog prekršaja 289. st. 1. i 4. ZOSPC-a, kojim je proglašen krivim za navedeni prekršaj te mu je izrečena novčana kazna u iznosu od 1320,00 eura i zaštitna mjera zabrane upravljanja motornim vozilom B kategorije u trajanju od tri mjeseca. </w:t>
      </w:r>
    </w:p>
    <w:p w:rsidR="00585631" w:rsidP="00585631" w:rsidRDefault="00585631" w14:paraId="66622474" w14:textId="77777777">
      <w:pPr>
        <w:spacing w:line="240" w:lineRule="auto"/>
        <w:jc w:val="both"/>
        <w:rPr>
          <w:rFonts w:ascii="Arial" w:hAnsi="Arial" w:cs="Arial"/>
          <w:sz w:val="24"/>
          <w:szCs w:val="24"/>
        </w:rPr>
      </w:pPr>
      <w:r>
        <w:rPr>
          <w:rFonts w:ascii="Arial" w:hAnsi="Arial" w:cs="Arial"/>
          <w:sz w:val="24"/>
          <w:szCs w:val="24"/>
        </w:rPr>
        <w:t xml:space="preserve">2.      Okrivljenik je pravovremeno podnio prigovor protiv prekršajnog naloga iz svih zakonskih razloga te je nakon otvaranja glavne rasprave prekršajni nalog stavljen izvan snage. </w:t>
      </w:r>
    </w:p>
    <w:p w:rsidR="00585631" w:rsidP="00585631" w:rsidRDefault="00585631" w14:paraId="5E1D737F" w14:textId="77777777">
      <w:pPr>
        <w:pStyle w:val="Bezproreda"/>
        <w:jc w:val="both"/>
        <w:rPr>
          <w:rFonts w:ascii="Arial" w:hAnsi="Arial" w:cs="Arial"/>
          <w:bCs/>
          <w:sz w:val="24"/>
          <w:szCs w:val="24"/>
        </w:rPr>
      </w:pPr>
      <w:r>
        <w:rPr>
          <w:rFonts w:ascii="Arial" w:hAnsi="Arial" w:cs="Arial"/>
          <w:bCs/>
          <w:sz w:val="24"/>
          <w:szCs w:val="24"/>
        </w:rPr>
        <w:t xml:space="preserve">3.       </w:t>
      </w:r>
      <w:r w:rsidRPr="001B369C">
        <w:rPr>
          <w:rFonts w:ascii="Arial" w:hAnsi="Arial" w:cs="Arial"/>
          <w:bCs/>
          <w:sz w:val="24"/>
          <w:szCs w:val="24"/>
        </w:rPr>
        <w:t>Iznoseći svoju obranu na glavnoj raspravi, okrivljenik je izjavio da su točni  navodi iz prekršajnog naloga</w:t>
      </w:r>
      <w:r w:rsidRPr="001B369C" w:rsidR="001B369C">
        <w:rPr>
          <w:rFonts w:ascii="Arial" w:hAnsi="Arial" w:cs="Arial"/>
          <w:bCs/>
          <w:sz w:val="24"/>
          <w:szCs w:val="24"/>
        </w:rPr>
        <w:t>. Iskreno m</w:t>
      </w:r>
      <w:r w:rsidR="001B369C">
        <w:rPr>
          <w:rFonts w:ascii="Arial" w:hAnsi="Arial" w:cs="Arial"/>
          <w:bCs/>
          <w:sz w:val="24"/>
          <w:szCs w:val="24"/>
        </w:rPr>
        <w:t>u</w:t>
      </w:r>
      <w:r w:rsidRPr="001B369C" w:rsidR="001B369C">
        <w:rPr>
          <w:rFonts w:ascii="Arial" w:hAnsi="Arial" w:cs="Arial"/>
          <w:bCs/>
          <w:sz w:val="24"/>
          <w:szCs w:val="24"/>
        </w:rPr>
        <w:t xml:space="preserve"> je žao što je došlo do ovog slučaja. Međutim, ista</w:t>
      </w:r>
      <w:r w:rsidR="001B369C">
        <w:rPr>
          <w:rFonts w:ascii="Arial" w:hAnsi="Arial" w:cs="Arial"/>
          <w:bCs/>
          <w:sz w:val="24"/>
          <w:szCs w:val="24"/>
        </w:rPr>
        <w:t xml:space="preserve">knuo je </w:t>
      </w:r>
      <w:r w:rsidRPr="001B369C" w:rsidR="001B369C">
        <w:rPr>
          <w:rFonts w:ascii="Arial" w:hAnsi="Arial" w:cs="Arial"/>
          <w:bCs/>
          <w:sz w:val="24"/>
          <w:szCs w:val="24"/>
        </w:rPr>
        <w:t>da doista ni</w:t>
      </w:r>
      <w:r w:rsidR="001B369C">
        <w:rPr>
          <w:rFonts w:ascii="Arial" w:hAnsi="Arial" w:cs="Arial"/>
          <w:bCs/>
          <w:sz w:val="24"/>
          <w:szCs w:val="24"/>
        </w:rPr>
        <w:t>je</w:t>
      </w:r>
      <w:r w:rsidRPr="001B369C" w:rsidR="001B369C">
        <w:rPr>
          <w:rFonts w:ascii="Arial" w:hAnsi="Arial" w:cs="Arial"/>
          <w:bCs/>
          <w:sz w:val="24"/>
          <w:szCs w:val="24"/>
        </w:rPr>
        <w:t xml:space="preserve"> znao da m</w:t>
      </w:r>
      <w:r w:rsidR="001B369C">
        <w:rPr>
          <w:rFonts w:ascii="Arial" w:hAnsi="Arial" w:cs="Arial"/>
          <w:bCs/>
          <w:sz w:val="24"/>
          <w:szCs w:val="24"/>
        </w:rPr>
        <w:t>u</w:t>
      </w:r>
      <w:r w:rsidRPr="001B369C" w:rsidR="001B369C">
        <w:rPr>
          <w:rFonts w:ascii="Arial" w:hAnsi="Arial" w:cs="Arial"/>
          <w:bCs/>
          <w:sz w:val="24"/>
          <w:szCs w:val="24"/>
        </w:rPr>
        <w:t xml:space="preserve"> je na snazi navedena zaštitna mjera jer</w:t>
      </w:r>
      <w:r w:rsidR="001B369C">
        <w:rPr>
          <w:rFonts w:ascii="Arial" w:hAnsi="Arial" w:cs="Arial"/>
          <w:bCs/>
          <w:sz w:val="24"/>
          <w:szCs w:val="24"/>
        </w:rPr>
        <w:t xml:space="preserve"> je</w:t>
      </w:r>
      <w:r w:rsidRPr="001B369C" w:rsidR="001B369C">
        <w:rPr>
          <w:rFonts w:ascii="Arial" w:hAnsi="Arial" w:cs="Arial"/>
          <w:bCs/>
          <w:sz w:val="24"/>
          <w:szCs w:val="24"/>
        </w:rPr>
        <w:t xml:space="preserve"> mislio da ć</w:t>
      </w:r>
      <w:r w:rsidR="001B369C">
        <w:rPr>
          <w:rFonts w:ascii="Arial" w:hAnsi="Arial" w:cs="Arial"/>
          <w:bCs/>
          <w:sz w:val="24"/>
          <w:szCs w:val="24"/>
        </w:rPr>
        <w:t>e</w:t>
      </w:r>
      <w:r w:rsidRPr="001B369C" w:rsidR="001B369C">
        <w:rPr>
          <w:rFonts w:ascii="Arial" w:hAnsi="Arial" w:cs="Arial"/>
          <w:bCs/>
          <w:sz w:val="24"/>
          <w:szCs w:val="24"/>
        </w:rPr>
        <w:t xml:space="preserve"> na neki način biti obaviješten o početku trajanja te zabrane. Moli sud da uzme u obzir da nema stalno zaposlenje i da se uzdržava od povremenih prihoda kada us</w:t>
      </w:r>
      <w:r w:rsidR="001B369C">
        <w:rPr>
          <w:rFonts w:ascii="Arial" w:hAnsi="Arial" w:cs="Arial"/>
          <w:bCs/>
          <w:sz w:val="24"/>
          <w:szCs w:val="24"/>
        </w:rPr>
        <w:t>pije</w:t>
      </w:r>
      <w:r w:rsidRPr="001B369C" w:rsidR="001B369C">
        <w:rPr>
          <w:rFonts w:ascii="Arial" w:hAnsi="Arial" w:cs="Arial"/>
          <w:bCs/>
          <w:sz w:val="24"/>
          <w:szCs w:val="24"/>
        </w:rPr>
        <w:t xml:space="preserve"> naći neki posao te da m</w:t>
      </w:r>
      <w:r w:rsidR="001B369C">
        <w:rPr>
          <w:rFonts w:ascii="Arial" w:hAnsi="Arial" w:cs="Arial"/>
          <w:bCs/>
          <w:sz w:val="24"/>
          <w:szCs w:val="24"/>
        </w:rPr>
        <w:t>u</w:t>
      </w:r>
      <w:r w:rsidRPr="001B369C" w:rsidR="001B369C">
        <w:rPr>
          <w:rFonts w:ascii="Arial" w:hAnsi="Arial" w:cs="Arial"/>
          <w:bCs/>
          <w:sz w:val="24"/>
          <w:szCs w:val="24"/>
        </w:rPr>
        <w:t xml:space="preserve"> ublaži propisanu kaznu. U budućnosti ć</w:t>
      </w:r>
      <w:r w:rsidR="001B369C">
        <w:rPr>
          <w:rFonts w:ascii="Arial" w:hAnsi="Arial" w:cs="Arial"/>
          <w:bCs/>
          <w:sz w:val="24"/>
          <w:szCs w:val="24"/>
        </w:rPr>
        <w:t>e</w:t>
      </w:r>
      <w:r w:rsidRPr="001B369C" w:rsidR="001B369C">
        <w:rPr>
          <w:rFonts w:ascii="Arial" w:hAnsi="Arial" w:cs="Arial"/>
          <w:bCs/>
          <w:sz w:val="24"/>
          <w:szCs w:val="24"/>
        </w:rPr>
        <w:t xml:space="preserve"> se doista trudit da ne ponovi nikakav prometni prekršaj.</w:t>
      </w:r>
    </w:p>
    <w:p w:rsidR="00585631" w:rsidP="00585631" w:rsidRDefault="00585631" w14:paraId="2AE4A48E" w14:textId="77777777">
      <w:pPr>
        <w:pStyle w:val="Bezproreda"/>
        <w:jc w:val="both"/>
        <w:rPr>
          <w:rFonts w:ascii="Arial" w:hAnsi="Arial" w:cs="Arial"/>
          <w:sz w:val="24"/>
          <w:szCs w:val="24"/>
        </w:rPr>
      </w:pPr>
      <w:r>
        <w:rPr>
          <w:rFonts w:ascii="Arial" w:hAnsi="Arial" w:cs="Arial"/>
          <w:bCs/>
          <w:sz w:val="24"/>
          <w:szCs w:val="24"/>
        </w:rPr>
        <w:tab/>
      </w:r>
    </w:p>
    <w:p w:rsidR="00585631" w:rsidP="00585631" w:rsidRDefault="00585631" w14:paraId="2089B820" w14:textId="77777777">
      <w:pPr>
        <w:spacing w:line="240" w:lineRule="auto"/>
        <w:jc w:val="both"/>
        <w:rPr>
          <w:rFonts w:ascii="Arial" w:hAnsi="Arial" w:cs="Arial"/>
          <w:sz w:val="24"/>
          <w:szCs w:val="24"/>
        </w:rPr>
      </w:pPr>
      <w:r>
        <w:rPr>
          <w:rFonts w:ascii="Arial" w:hAnsi="Arial" w:cs="Arial"/>
          <w:sz w:val="24"/>
          <w:szCs w:val="24"/>
        </w:rPr>
        <w:t xml:space="preserve">4.      Tijekom dokaznog postupka sud je pročitao i pregledao: </w:t>
      </w:r>
      <w:r w:rsidRPr="00585631">
        <w:rPr>
          <w:rFonts w:ascii="Arial" w:hAnsi="Arial" w:cs="Arial"/>
          <w:sz w:val="24"/>
          <w:szCs w:val="24"/>
        </w:rPr>
        <w:t xml:space="preserve">optužni prijedlog </w:t>
      </w:r>
      <w:r w:rsidR="00260C2C">
        <w:rPr>
          <w:rFonts w:ascii="Arial" w:hAnsi="Arial" w:cs="Arial"/>
          <w:sz w:val="24"/>
          <w:szCs w:val="24"/>
        </w:rPr>
        <w:t>Postaje granične policije</w:t>
      </w:r>
      <w:r w:rsidRPr="00585631">
        <w:rPr>
          <w:rFonts w:ascii="Arial" w:hAnsi="Arial" w:cs="Arial"/>
          <w:sz w:val="24"/>
          <w:szCs w:val="24"/>
        </w:rPr>
        <w:t xml:space="preserve"> Metković, Klasa: 211-07/25-1/22521 </w:t>
      </w:r>
      <w:proofErr w:type="spellStart"/>
      <w:r w:rsidRPr="00585631">
        <w:rPr>
          <w:rFonts w:ascii="Arial" w:hAnsi="Arial" w:cs="Arial"/>
          <w:sz w:val="24"/>
          <w:szCs w:val="24"/>
        </w:rPr>
        <w:t>Urbroj</w:t>
      </w:r>
      <w:proofErr w:type="spellEnd"/>
      <w:r w:rsidRPr="00585631">
        <w:rPr>
          <w:rFonts w:ascii="Arial" w:hAnsi="Arial" w:cs="Arial"/>
          <w:sz w:val="24"/>
          <w:szCs w:val="24"/>
        </w:rPr>
        <w:t xml:space="preserve">: 511-03-18-25-1 od 8. prosinca 2025. godine (list 4), službena zabilješka PGP Metković od 8. prosinca 2025. (list 5), obavezni prekršajni nalog PP Kaštela, Klasa:211-07/25-2/59073 </w:t>
      </w:r>
      <w:proofErr w:type="spellStart"/>
      <w:r w:rsidRPr="00585631">
        <w:rPr>
          <w:rFonts w:ascii="Arial" w:hAnsi="Arial" w:cs="Arial"/>
          <w:sz w:val="24"/>
          <w:szCs w:val="24"/>
        </w:rPr>
        <w:t>Urbroj</w:t>
      </w:r>
      <w:proofErr w:type="spellEnd"/>
      <w:r w:rsidRPr="00585631">
        <w:rPr>
          <w:rFonts w:ascii="Arial" w:hAnsi="Arial" w:cs="Arial"/>
          <w:sz w:val="24"/>
          <w:szCs w:val="24"/>
        </w:rPr>
        <w:t>: 511-12-28-25-1 od 16. studenog 2025. s klauzulom pravomoćnosti i izvršnosti (list 8-9)</w:t>
      </w:r>
      <w:r w:rsidR="00AC6116">
        <w:rPr>
          <w:rFonts w:ascii="Arial" w:hAnsi="Arial" w:cs="Arial"/>
          <w:sz w:val="24"/>
          <w:szCs w:val="24"/>
        </w:rPr>
        <w:t xml:space="preserve"> </w:t>
      </w:r>
      <w:r>
        <w:rPr>
          <w:rFonts w:ascii="Arial" w:hAnsi="Arial" w:cs="Arial"/>
          <w:sz w:val="24"/>
          <w:szCs w:val="24"/>
        </w:rPr>
        <w:t>i potvrdu iz prekršajne evidencije.</w:t>
      </w:r>
    </w:p>
    <w:p w:rsidR="00585631" w:rsidP="00585631" w:rsidRDefault="00585631" w14:paraId="5E69639D" w14:textId="77777777">
      <w:pPr>
        <w:spacing w:line="240" w:lineRule="auto"/>
        <w:jc w:val="both"/>
        <w:rPr>
          <w:rFonts w:ascii="Arial" w:hAnsi="Arial" w:cs="Arial"/>
          <w:bCs/>
          <w:sz w:val="24"/>
          <w:szCs w:val="24"/>
        </w:rPr>
      </w:pPr>
      <w:r>
        <w:rPr>
          <w:rFonts w:ascii="Arial" w:hAnsi="Arial" w:cs="Arial"/>
          <w:bCs/>
          <w:sz w:val="24"/>
          <w:szCs w:val="24"/>
        </w:rPr>
        <w:t>5.       Nakon ovako provedenog postupka, sud nalazi utvrđenim da je okrivljenik počinio</w:t>
      </w:r>
      <w:r>
        <w:rPr>
          <w:rFonts w:ascii="Arial" w:hAnsi="Arial" w:cs="Arial"/>
          <w:sz w:val="24"/>
          <w:szCs w:val="24"/>
        </w:rPr>
        <w:t xml:space="preserve"> prekršaj koji mu je stavljen na teret u vrijeme i </w:t>
      </w:r>
      <w:r>
        <w:rPr>
          <w:rFonts w:ascii="Arial" w:hAnsi="Arial" w:cs="Arial"/>
          <w:bCs/>
          <w:sz w:val="24"/>
          <w:szCs w:val="24"/>
        </w:rPr>
        <w:t xml:space="preserve">na način opisan u izreci ove presude te ga je za isti proglasio krivim i osudio ovom presudom. Naime, iz </w:t>
      </w:r>
      <w:r>
        <w:rPr>
          <w:rFonts w:ascii="Arial" w:hAnsi="Arial" w:cs="Arial"/>
          <w:sz w:val="24"/>
          <w:szCs w:val="24"/>
        </w:rPr>
        <w:t>obaveznog prekršajnog naloga PP</w:t>
      </w:r>
      <w:r w:rsidRPr="00AC6116" w:rsidR="00AC6116">
        <w:rPr>
          <w:rFonts w:ascii="Arial" w:hAnsi="Arial" w:cs="Arial"/>
          <w:sz w:val="24"/>
          <w:szCs w:val="24"/>
        </w:rPr>
        <w:t xml:space="preserve"> </w:t>
      </w:r>
      <w:r w:rsidRPr="00585631" w:rsidR="00AC6116">
        <w:rPr>
          <w:rFonts w:ascii="Arial" w:hAnsi="Arial" w:cs="Arial"/>
          <w:sz w:val="24"/>
          <w:szCs w:val="24"/>
        </w:rPr>
        <w:t xml:space="preserve">Kaštela, Klasa:211-07/25-2/59073 </w:t>
      </w:r>
      <w:proofErr w:type="spellStart"/>
      <w:r w:rsidRPr="00585631" w:rsidR="00AC6116">
        <w:rPr>
          <w:rFonts w:ascii="Arial" w:hAnsi="Arial" w:cs="Arial"/>
          <w:sz w:val="24"/>
          <w:szCs w:val="24"/>
        </w:rPr>
        <w:t>Urbroj</w:t>
      </w:r>
      <w:proofErr w:type="spellEnd"/>
      <w:r w:rsidRPr="00585631" w:rsidR="00AC6116">
        <w:rPr>
          <w:rFonts w:ascii="Arial" w:hAnsi="Arial" w:cs="Arial"/>
          <w:sz w:val="24"/>
          <w:szCs w:val="24"/>
        </w:rPr>
        <w:t>: 511-12-28-25-1 od 16. studenog 2025.(list 8-9)</w:t>
      </w:r>
      <w:r w:rsidR="00AC6116">
        <w:rPr>
          <w:rFonts w:ascii="Arial" w:hAnsi="Arial" w:cs="Arial"/>
          <w:sz w:val="24"/>
          <w:szCs w:val="24"/>
        </w:rPr>
        <w:t xml:space="preserve"> </w:t>
      </w:r>
      <w:r>
        <w:rPr>
          <w:rFonts w:ascii="Arial" w:hAnsi="Arial" w:cs="Arial"/>
          <w:sz w:val="24"/>
          <w:szCs w:val="24"/>
        </w:rPr>
        <w:t>koji je postao pravomoćan 2</w:t>
      </w:r>
      <w:r w:rsidR="00AC6116">
        <w:rPr>
          <w:rFonts w:ascii="Arial" w:hAnsi="Arial" w:cs="Arial"/>
          <w:sz w:val="24"/>
          <w:szCs w:val="24"/>
        </w:rPr>
        <w:t>5.11.</w:t>
      </w:r>
      <w:r>
        <w:rPr>
          <w:rFonts w:ascii="Arial" w:hAnsi="Arial" w:cs="Arial"/>
          <w:sz w:val="24"/>
          <w:szCs w:val="24"/>
        </w:rPr>
        <w:t>202</w:t>
      </w:r>
      <w:r w:rsidR="00AC6116">
        <w:rPr>
          <w:rFonts w:ascii="Arial" w:hAnsi="Arial" w:cs="Arial"/>
          <w:sz w:val="24"/>
          <w:szCs w:val="24"/>
        </w:rPr>
        <w:t>5</w:t>
      </w:r>
      <w:r>
        <w:rPr>
          <w:rFonts w:ascii="Arial" w:hAnsi="Arial" w:cs="Arial"/>
          <w:sz w:val="24"/>
          <w:szCs w:val="24"/>
        </w:rPr>
        <w:t>. i izvršan</w:t>
      </w:r>
      <w:r w:rsidR="00AC6116">
        <w:rPr>
          <w:rFonts w:ascii="Arial" w:hAnsi="Arial" w:cs="Arial"/>
          <w:sz w:val="24"/>
          <w:szCs w:val="24"/>
        </w:rPr>
        <w:t xml:space="preserve"> 04</w:t>
      </w:r>
      <w:r>
        <w:rPr>
          <w:rFonts w:ascii="Arial" w:hAnsi="Arial" w:cs="Arial"/>
          <w:sz w:val="24"/>
          <w:szCs w:val="24"/>
        </w:rPr>
        <w:t>.</w:t>
      </w:r>
      <w:r w:rsidR="00AC6116">
        <w:rPr>
          <w:rFonts w:ascii="Arial" w:hAnsi="Arial" w:cs="Arial"/>
          <w:sz w:val="24"/>
          <w:szCs w:val="24"/>
        </w:rPr>
        <w:t>12.</w:t>
      </w:r>
      <w:r>
        <w:rPr>
          <w:rFonts w:ascii="Arial" w:hAnsi="Arial" w:cs="Arial"/>
          <w:sz w:val="24"/>
          <w:szCs w:val="24"/>
        </w:rPr>
        <w:t>202</w:t>
      </w:r>
      <w:r w:rsidR="00AC6116">
        <w:rPr>
          <w:rFonts w:ascii="Arial" w:hAnsi="Arial" w:cs="Arial"/>
          <w:sz w:val="24"/>
          <w:szCs w:val="24"/>
        </w:rPr>
        <w:t>5</w:t>
      </w:r>
      <w:r>
        <w:rPr>
          <w:rFonts w:ascii="Arial" w:hAnsi="Arial" w:cs="Arial"/>
          <w:sz w:val="24"/>
          <w:szCs w:val="24"/>
        </w:rPr>
        <w:t>. godine, vidljivo je da je isti proglašen krivim zbog prekršaja iz čl.</w:t>
      </w:r>
      <w:r w:rsidR="00AC6116">
        <w:rPr>
          <w:rFonts w:ascii="Arial" w:hAnsi="Arial" w:cs="Arial"/>
          <w:sz w:val="24"/>
          <w:szCs w:val="24"/>
        </w:rPr>
        <w:t xml:space="preserve"> 199</w:t>
      </w:r>
      <w:r>
        <w:rPr>
          <w:rFonts w:ascii="Arial" w:hAnsi="Arial" w:cs="Arial"/>
          <w:sz w:val="24"/>
          <w:szCs w:val="24"/>
        </w:rPr>
        <w:t>. st.</w:t>
      </w:r>
      <w:r w:rsidR="00AC6116">
        <w:rPr>
          <w:rFonts w:ascii="Arial" w:hAnsi="Arial" w:cs="Arial"/>
          <w:sz w:val="24"/>
          <w:szCs w:val="24"/>
        </w:rPr>
        <w:t>2</w:t>
      </w:r>
      <w:r>
        <w:rPr>
          <w:rFonts w:ascii="Arial" w:hAnsi="Arial" w:cs="Arial"/>
          <w:sz w:val="24"/>
          <w:szCs w:val="24"/>
        </w:rPr>
        <w:t xml:space="preserve">. </w:t>
      </w:r>
      <w:r>
        <w:rPr>
          <w:rFonts w:ascii="Arial" w:hAnsi="Arial" w:cs="Arial"/>
          <w:sz w:val="24"/>
          <w:szCs w:val="24"/>
        </w:rPr>
        <w:lastRenderedPageBreak/>
        <w:t xml:space="preserve">i </w:t>
      </w:r>
      <w:r w:rsidR="00AC6116">
        <w:rPr>
          <w:rFonts w:ascii="Arial" w:hAnsi="Arial" w:cs="Arial"/>
          <w:sz w:val="24"/>
          <w:szCs w:val="24"/>
        </w:rPr>
        <w:t>6</w:t>
      </w:r>
      <w:r>
        <w:rPr>
          <w:rFonts w:ascii="Arial" w:hAnsi="Arial" w:cs="Arial"/>
          <w:sz w:val="24"/>
          <w:szCs w:val="24"/>
        </w:rPr>
        <w:t>. ZOSPC-a te mu je izrečena novčana kazna u iznosu od 390,00 eura i zaštitna mjera zabrane upravljanja motornim vozilom B kategorije u trajanju od</w:t>
      </w:r>
      <w:r w:rsidR="00AC6116">
        <w:rPr>
          <w:rFonts w:ascii="Arial" w:hAnsi="Arial" w:cs="Arial"/>
          <w:sz w:val="24"/>
          <w:szCs w:val="24"/>
        </w:rPr>
        <w:t xml:space="preserve"> 1</w:t>
      </w:r>
      <w:r>
        <w:rPr>
          <w:rFonts w:ascii="Arial" w:hAnsi="Arial" w:cs="Arial"/>
          <w:sz w:val="24"/>
          <w:szCs w:val="24"/>
        </w:rPr>
        <w:t xml:space="preserve"> </w:t>
      </w:r>
      <w:r w:rsidR="00AC6116">
        <w:rPr>
          <w:rFonts w:ascii="Arial" w:hAnsi="Arial" w:cs="Arial"/>
          <w:sz w:val="24"/>
          <w:szCs w:val="24"/>
        </w:rPr>
        <w:t>(jednog)</w:t>
      </w:r>
      <w:r>
        <w:rPr>
          <w:rFonts w:ascii="Arial" w:hAnsi="Arial" w:cs="Arial"/>
          <w:sz w:val="24"/>
          <w:szCs w:val="24"/>
        </w:rPr>
        <w:t xml:space="preserve"> mjeseca. Prema iskazu samog okrivljenika nije sporno da je on upravljao navedenim vozilom u vrijeme i na mjestu opisanom u izreci presude.</w:t>
      </w:r>
    </w:p>
    <w:p w:rsidR="00585631" w:rsidP="00585631" w:rsidRDefault="00585631" w14:paraId="0C1F5C86" w14:textId="77777777">
      <w:pPr>
        <w:pStyle w:val="Default"/>
        <w:jc w:val="both"/>
        <w:rPr>
          <w:bCs/>
        </w:rPr>
      </w:pPr>
      <w:r>
        <w:rPr>
          <w:bCs/>
        </w:rPr>
        <w:t>6.</w:t>
      </w:r>
      <w:r>
        <w:rPr>
          <w:bCs/>
        </w:rPr>
        <w:tab/>
      </w:r>
      <w:r w:rsidR="00260C2C">
        <w:rPr>
          <w:bCs/>
        </w:rPr>
        <w:t>O</w:t>
      </w:r>
      <w:r>
        <w:rPr>
          <w:bCs/>
        </w:rPr>
        <w:t>krivljenik se brani da nije znao</w:t>
      </w:r>
      <w:r w:rsidR="00AC6116">
        <w:rPr>
          <w:bCs/>
        </w:rPr>
        <w:t xml:space="preserve"> da mu je na snazi navedena zaštitna mjera. </w:t>
      </w:r>
      <w:r>
        <w:rPr>
          <w:bCs/>
        </w:rPr>
        <w:t>Takva obrana je neosnovana jer neznanje ne ispričava, dok je eventualne nejasnoće o vremenu stupanja na snagu izrečene zaštitne mjere bio dužan na pouzdan način razjasniti i utvrditi prije upravljanja vozilom u prometu na cesti, provjerom na internetskim stranicama MUP-a RH ili na drugi relevantan način.</w:t>
      </w:r>
    </w:p>
    <w:p w:rsidR="00585631" w:rsidP="00585631" w:rsidRDefault="00585631" w14:paraId="2A2D3608" w14:textId="77777777">
      <w:pPr>
        <w:pStyle w:val="Default"/>
        <w:jc w:val="both"/>
        <w:rPr>
          <w:bCs/>
        </w:rPr>
      </w:pPr>
      <w:r>
        <w:rPr>
          <w:bCs/>
        </w:rPr>
        <w:t xml:space="preserve"> </w:t>
      </w:r>
    </w:p>
    <w:p w:rsidR="00AC6116" w:rsidP="00AC6116" w:rsidRDefault="00585631" w14:paraId="237E90F9" w14:textId="77777777">
      <w:pPr>
        <w:pStyle w:val="Default"/>
        <w:jc w:val="both"/>
        <w:rPr>
          <w:bCs/>
        </w:rPr>
      </w:pPr>
      <w:r>
        <w:rPr>
          <w:bCs/>
        </w:rPr>
        <w:t xml:space="preserve">7.    Prilikom odluke o prekršajno-pravnoj sankciji sud je okrivljenom kao olakotne okolnosti cijenio osobne prilike, </w:t>
      </w:r>
      <w:r w:rsidR="00AC6116">
        <w:rPr>
          <w:bCs/>
        </w:rPr>
        <w:t xml:space="preserve"> činjenicu da nisu nastupile štetne posljedice</w:t>
      </w:r>
      <w:r w:rsidR="00260C2C">
        <w:rPr>
          <w:bCs/>
        </w:rPr>
        <w:t xml:space="preserve">, </w:t>
      </w:r>
      <w:r w:rsidR="00AC6116">
        <w:rPr>
          <w:bCs/>
        </w:rPr>
        <w:t>iskazanu spremnost da u budućnosti neće ništa slično ponoviti, dok je s druge strane imao u vidu navedenu raniju kažnjavanost</w:t>
      </w:r>
      <w:r w:rsidR="00110368">
        <w:rPr>
          <w:bCs/>
        </w:rPr>
        <w:t xml:space="preserve"> za istovrsne prekršaje.</w:t>
      </w:r>
    </w:p>
    <w:p w:rsidR="00AC6116" w:rsidP="00AC6116" w:rsidRDefault="00AC6116" w14:paraId="498C5F8C" w14:textId="77777777">
      <w:pPr>
        <w:pStyle w:val="Default"/>
        <w:jc w:val="both"/>
        <w:rPr>
          <w:bCs/>
        </w:rPr>
      </w:pPr>
    </w:p>
    <w:p w:rsidR="00585631" w:rsidP="00585631" w:rsidRDefault="00AC6116" w14:paraId="293A5574" w14:textId="77777777">
      <w:pPr>
        <w:pStyle w:val="Default"/>
        <w:jc w:val="both"/>
      </w:pPr>
      <w:r>
        <w:t>8.</w:t>
      </w:r>
      <w:r>
        <w:tab/>
        <w:t xml:space="preserve">Imajući u vidu navedene okolnosti, ovaj sud je </w:t>
      </w:r>
      <w:r w:rsidR="00585631">
        <w:t>okrivljeniku za navedeni prekršaj na temelju čl.</w:t>
      </w:r>
      <w:r>
        <w:t xml:space="preserve"> </w:t>
      </w:r>
      <w:r w:rsidR="00585631">
        <w:t xml:space="preserve">289. st.4. ZOSPC-a, izrekao novčanu kaznu u iznosu od </w:t>
      </w:r>
      <w:r>
        <w:t>1.320,00</w:t>
      </w:r>
      <w:r w:rsidR="00585631">
        <w:t xml:space="preserve"> eura, koju je obvezan platiti u roku od 90 dana po pravomoćnosti ove presude. Ukoliko okrivljenik u roku koji mu je određen za plaćanje novčane kazne uplati dvije trećine ukupne izrečene novčane kazne, smatrat će se da je novčana kazna u cjelini uplaćena. </w:t>
      </w:r>
    </w:p>
    <w:p w:rsidR="00585631" w:rsidP="00585631" w:rsidRDefault="00585631" w14:paraId="3DED0394" w14:textId="77777777">
      <w:pPr>
        <w:pStyle w:val="Default"/>
        <w:jc w:val="both"/>
      </w:pPr>
    </w:p>
    <w:p w:rsidR="00585631" w:rsidP="00585631" w:rsidRDefault="00AC6116" w14:paraId="48AF26B2" w14:textId="77777777">
      <w:pPr>
        <w:spacing w:line="240" w:lineRule="auto"/>
        <w:jc w:val="both"/>
        <w:rPr>
          <w:rFonts w:ascii="Arial" w:hAnsi="Arial" w:cs="Arial"/>
          <w:bCs/>
          <w:sz w:val="24"/>
          <w:szCs w:val="24"/>
        </w:rPr>
      </w:pPr>
      <w:r>
        <w:rPr>
          <w:rFonts w:ascii="Arial" w:hAnsi="Arial" w:cs="Arial"/>
          <w:sz w:val="24"/>
          <w:szCs w:val="24"/>
        </w:rPr>
        <w:t>9</w:t>
      </w:r>
      <w:r w:rsidR="00585631">
        <w:rPr>
          <w:rFonts w:ascii="Arial" w:hAnsi="Arial" w:cs="Arial"/>
          <w:sz w:val="24"/>
          <w:szCs w:val="24"/>
        </w:rPr>
        <w:t>.   Po ocjeni suda, ovakva prekršajno-pravna sankcija je primjerena naprijed navedenim okolnostima te podobna za ostvarivanje svrhe kažnjavanja iz čl. 6. i 32. PZ-a, kako kroz utjecaj na okrivljenika, tako i na sve ostale da ubuduće ne čine prekršajna djela.</w:t>
      </w:r>
    </w:p>
    <w:p w:rsidR="00585631" w:rsidP="000E09DE" w:rsidRDefault="00260C2C" w14:paraId="026C6404" w14:textId="77777777">
      <w:pPr>
        <w:pStyle w:val="Default"/>
        <w:jc w:val="both"/>
        <w:rPr>
          <w:bCs/>
        </w:rPr>
      </w:pPr>
      <w:r>
        <w:t>10</w:t>
      </w:r>
      <w:r w:rsidR="00585631">
        <w:t xml:space="preserve">.   </w:t>
      </w:r>
      <w:r w:rsidR="000E09DE">
        <w:rPr>
          <w:rFonts w:eastAsia="Batang"/>
        </w:rPr>
        <w:t xml:space="preserve">Sud je okrivljeniku temeljem čl. 58. PZ-a izrekao </w:t>
      </w:r>
      <w:r w:rsidR="000E09DE">
        <w:rPr>
          <w:bCs/>
        </w:rPr>
        <w:t>zaštitnu mjeru zabrane upravljanja motornim vozilom „B“ kategorije u trajanju od 3 (tri) mjeseca, koja počinje teći od izvršnosti ove presude. Po ocjeni suda u konkretnom slučaju izricanje iste je osnovano budući je okrivljenik ranije prekršajno kažnjavan zbog više prekršaja iz ZOSPC-a za koje mu je bila izrečena zaštitna mjera zabrane upravljanja motornim vozilom „B“ kategorije, ali je ponovio činjenje prekršaja iz ZOSCP-a pa sud smatra da njegovo takvo ponašanje upućuje na opasnost da će ponovo počiniti prekršaj iz oblasti prometa na cestama, odnosno da će upravljajući motornim vozilom ugroziti sigurnost prometa, što ukazuje na potrebu izricanja zaštitne mjere zabrane upravljanja motornim vozilom "B" kategorije.</w:t>
      </w:r>
    </w:p>
    <w:p w:rsidR="000E09DE" w:rsidP="000E09DE" w:rsidRDefault="000E09DE" w14:paraId="1345AFC5" w14:textId="77777777">
      <w:pPr>
        <w:pStyle w:val="Default"/>
        <w:jc w:val="both"/>
        <w:rPr>
          <w:bCs/>
        </w:rPr>
      </w:pPr>
    </w:p>
    <w:p w:rsidR="00585631" w:rsidP="00585631" w:rsidRDefault="00585631" w14:paraId="7374C287" w14:textId="77777777">
      <w:pPr>
        <w:spacing w:line="240" w:lineRule="auto"/>
        <w:jc w:val="both"/>
        <w:rPr>
          <w:rFonts w:ascii="Arial" w:hAnsi="Arial" w:cs="Arial"/>
          <w:sz w:val="24"/>
          <w:szCs w:val="24"/>
        </w:rPr>
      </w:pPr>
      <w:r>
        <w:rPr>
          <w:rFonts w:ascii="Arial" w:hAnsi="Arial" w:cs="Arial"/>
          <w:sz w:val="24"/>
          <w:szCs w:val="24"/>
        </w:rPr>
        <w:t>1</w:t>
      </w:r>
      <w:r w:rsidR="00260C2C">
        <w:rPr>
          <w:rFonts w:ascii="Arial" w:hAnsi="Arial" w:cs="Arial"/>
          <w:sz w:val="24"/>
          <w:szCs w:val="24"/>
        </w:rPr>
        <w:t>1</w:t>
      </w:r>
      <w:r>
        <w:rPr>
          <w:rFonts w:ascii="Arial" w:hAnsi="Arial" w:cs="Arial"/>
          <w:sz w:val="24"/>
          <w:szCs w:val="24"/>
        </w:rPr>
        <w:t>.      Na temelju čl. 139. st. 3. u vezi čl.138. st. 3. PZ-a okrivljenik  je dužan platiti troškove prekršajnog postupka u paušalnom iznosu od 15,00 eura u roku od</w:t>
      </w:r>
      <w:r>
        <w:rPr>
          <w:rFonts w:ascii="Arial" w:hAnsi="Arial" w:cs="Arial"/>
          <w:b/>
          <w:sz w:val="24"/>
          <w:szCs w:val="24"/>
        </w:rPr>
        <w:t xml:space="preserve"> </w:t>
      </w:r>
      <w:r w:rsidR="00260C2C">
        <w:rPr>
          <w:rFonts w:ascii="Arial" w:hAnsi="Arial" w:cs="Arial"/>
          <w:sz w:val="24"/>
          <w:szCs w:val="24"/>
        </w:rPr>
        <w:t>90</w:t>
      </w:r>
      <w:r>
        <w:rPr>
          <w:rFonts w:ascii="Arial" w:hAnsi="Arial" w:cs="Arial"/>
          <w:sz w:val="24"/>
          <w:szCs w:val="24"/>
        </w:rPr>
        <w:t xml:space="preserve"> dana po pravomoćnosti ove presude. </w:t>
      </w:r>
    </w:p>
    <w:p w:rsidR="00585631" w:rsidP="00585631" w:rsidRDefault="00585631" w14:paraId="61579B18" w14:textId="77777777">
      <w:pPr>
        <w:spacing w:line="240" w:lineRule="auto"/>
        <w:jc w:val="both"/>
        <w:rPr>
          <w:rFonts w:ascii="Arial" w:hAnsi="Arial" w:cs="Arial"/>
          <w:bCs/>
          <w:sz w:val="24"/>
          <w:szCs w:val="24"/>
        </w:rPr>
      </w:pPr>
      <w:r>
        <w:rPr>
          <w:rFonts w:ascii="Arial" w:hAnsi="Arial" w:cs="Arial"/>
          <w:bCs/>
          <w:sz w:val="24"/>
          <w:szCs w:val="24"/>
        </w:rPr>
        <w:t>1</w:t>
      </w:r>
      <w:r w:rsidR="00260C2C">
        <w:rPr>
          <w:rFonts w:ascii="Arial" w:hAnsi="Arial" w:cs="Arial"/>
          <w:bCs/>
          <w:sz w:val="24"/>
          <w:szCs w:val="24"/>
        </w:rPr>
        <w:t>2</w:t>
      </w:r>
      <w:r>
        <w:rPr>
          <w:rFonts w:ascii="Arial" w:hAnsi="Arial" w:cs="Arial"/>
          <w:bCs/>
          <w:sz w:val="24"/>
          <w:szCs w:val="24"/>
        </w:rPr>
        <w:t xml:space="preserve">.     Slijedom navedenog odlučeno je kao u izreci ove presude. </w:t>
      </w:r>
    </w:p>
    <w:p w:rsidR="00585631" w:rsidP="00585631" w:rsidRDefault="00585631" w14:paraId="78E5D0D7" w14:textId="77777777">
      <w:pPr>
        <w:rPr>
          <w:rFonts w:ascii="Arial" w:hAnsi="Arial" w:cs="Arial"/>
          <w:sz w:val="24"/>
          <w:szCs w:val="24"/>
        </w:rPr>
      </w:pPr>
      <w:r>
        <w:rPr>
          <w:rFonts w:ascii="Arial" w:hAnsi="Arial" w:cs="Arial"/>
          <w:sz w:val="24"/>
          <w:szCs w:val="24"/>
        </w:rPr>
        <w:t xml:space="preserve">                                   Metković,</w:t>
      </w:r>
      <w:r w:rsidR="00260C2C">
        <w:rPr>
          <w:rFonts w:ascii="Arial" w:hAnsi="Arial" w:cs="Arial"/>
          <w:sz w:val="24"/>
          <w:szCs w:val="24"/>
        </w:rPr>
        <w:t xml:space="preserve"> 13. svibnja</w:t>
      </w:r>
      <w:r>
        <w:rPr>
          <w:rFonts w:ascii="Arial" w:hAnsi="Arial" w:cs="Arial"/>
          <w:sz w:val="24"/>
          <w:szCs w:val="24"/>
        </w:rPr>
        <w:t xml:space="preserve"> 2026. </w:t>
      </w:r>
    </w:p>
    <w:p w:rsidR="00585631" w:rsidP="00585631" w:rsidRDefault="00585631" w14:paraId="2389C23E" w14:textId="77777777">
      <w:pPr>
        <w:rPr>
          <w:rFonts w:ascii="Arial" w:hAnsi="Arial" w:cs="Arial"/>
          <w:sz w:val="24"/>
          <w:szCs w:val="24"/>
        </w:rPr>
      </w:pPr>
    </w:p>
    <w:p w:rsidR="00585631" w:rsidP="00585631" w:rsidRDefault="00585631" w14:paraId="76ED7AFE" w14:textId="77777777">
      <w:pPr>
        <w:rPr>
          <w:rFonts w:ascii="Arial" w:hAnsi="Arial" w:cs="Arial"/>
          <w:sz w:val="24"/>
          <w:szCs w:val="24"/>
        </w:rPr>
      </w:pPr>
      <w:r>
        <w:rPr>
          <w:rFonts w:ascii="Arial" w:hAnsi="Arial" w:cs="Arial"/>
          <w:sz w:val="24"/>
          <w:szCs w:val="24"/>
        </w:rPr>
        <w:t>Zapisničarka:                                                                        S u t k i nj a:</w:t>
      </w:r>
    </w:p>
    <w:p w:rsidR="00585631" w:rsidP="00585631" w:rsidRDefault="00585631" w14:paraId="0F946481" w14:textId="77777777">
      <w:pPr>
        <w:rPr>
          <w:rFonts w:ascii="Arial" w:hAnsi="Arial" w:cs="Arial"/>
          <w:sz w:val="24"/>
          <w:szCs w:val="24"/>
        </w:rPr>
      </w:pPr>
      <w:r>
        <w:rPr>
          <w:rFonts w:ascii="Arial" w:hAnsi="Arial" w:cs="Arial"/>
          <w:sz w:val="24"/>
          <w:szCs w:val="24"/>
        </w:rPr>
        <w:t>Egidija Mijoč</w:t>
      </w:r>
      <w:r w:rsidR="00B12231">
        <w:rPr>
          <w:rFonts w:ascii="Arial" w:hAnsi="Arial" w:cs="Arial"/>
          <w:sz w:val="24"/>
          <w:szCs w:val="24"/>
        </w:rPr>
        <w:t>, v.r.</w:t>
      </w:r>
      <w:r>
        <w:rPr>
          <w:rFonts w:ascii="Arial" w:hAnsi="Arial" w:cs="Arial"/>
          <w:sz w:val="24"/>
          <w:szCs w:val="24"/>
        </w:rPr>
        <w:tab/>
      </w:r>
      <w:r>
        <w:rPr>
          <w:rFonts w:ascii="Arial" w:hAnsi="Arial" w:cs="Arial"/>
          <w:sz w:val="24"/>
          <w:szCs w:val="24"/>
        </w:rPr>
        <w:tab/>
      </w:r>
      <w:r>
        <w:rPr>
          <w:rFonts w:ascii="Arial" w:hAnsi="Arial" w:cs="Arial"/>
          <w:sz w:val="24"/>
          <w:szCs w:val="24"/>
        </w:rPr>
        <w:tab/>
        <w:t xml:space="preserve">                                        Venera Matić</w:t>
      </w:r>
      <w:r w:rsidR="00B12231">
        <w:rPr>
          <w:rFonts w:ascii="Arial" w:hAnsi="Arial" w:cs="Arial"/>
          <w:sz w:val="24"/>
          <w:szCs w:val="24"/>
        </w:rPr>
        <w:t>, v.r.</w:t>
      </w:r>
    </w:p>
    <w:p w:rsidR="00585631" w:rsidP="00585631" w:rsidRDefault="00585631" w14:paraId="4AE050A6" w14:textId="77777777">
      <w:pPr>
        <w:rPr>
          <w:rFonts w:ascii="Arial" w:hAnsi="Arial" w:cs="Arial"/>
          <w:sz w:val="24"/>
          <w:szCs w:val="24"/>
        </w:rPr>
      </w:pPr>
    </w:p>
    <w:p w:rsidR="00585631" w:rsidP="00585631" w:rsidRDefault="00585631" w14:paraId="1A82DB74" w14:textId="77777777">
      <w:pPr>
        <w:rPr>
          <w:rFonts w:ascii="Arial" w:hAnsi="Arial" w:cs="Arial"/>
          <w:sz w:val="24"/>
          <w:szCs w:val="24"/>
        </w:rPr>
      </w:pPr>
    </w:p>
    <w:p w:rsidR="00585631" w:rsidP="00585631" w:rsidRDefault="00585631" w14:paraId="2929C13E" w14:textId="77777777">
      <w:pPr>
        <w:rPr>
          <w:rFonts w:ascii="Arial" w:hAnsi="Arial" w:cs="Arial"/>
          <w:sz w:val="24"/>
          <w:szCs w:val="24"/>
        </w:rPr>
      </w:pPr>
      <w:r>
        <w:rPr>
          <w:rFonts w:ascii="Arial" w:hAnsi="Arial" w:cs="Arial"/>
          <w:sz w:val="24"/>
          <w:szCs w:val="24"/>
        </w:rPr>
        <w:t>UPUTA O PRAVNOM LIJEKU: Protiv ove presude stranke imaju pravo žalbe, u roku od 8 (osam) dana, računajući od dana primitka prijepisa iste. Žalba se podnosi ovom sudu u dva istovjetna primjerka, a o njoj odlučuje Visoki prekršajni sud Republike Hrvatske.</w:t>
      </w:r>
    </w:p>
    <w:p w:rsidR="00585631" w:rsidP="00585631" w:rsidRDefault="00585631" w14:paraId="41E721AB" w14:textId="77777777">
      <w:pPr>
        <w:rPr>
          <w:rFonts w:ascii="Arial" w:hAnsi="Arial" w:cs="Arial"/>
          <w:sz w:val="24"/>
          <w:szCs w:val="24"/>
        </w:rPr>
      </w:pPr>
    </w:p>
    <w:p w:rsidR="00585631" w:rsidP="00585631" w:rsidRDefault="00585631" w14:paraId="5B037529" w14:textId="77777777">
      <w:pPr>
        <w:rPr>
          <w:rFonts w:ascii="Arial" w:hAnsi="Arial" w:cs="Arial"/>
          <w:sz w:val="24"/>
          <w:szCs w:val="24"/>
        </w:rPr>
      </w:pPr>
    </w:p>
    <w:p w:rsidR="00585631" w:rsidP="00585631" w:rsidRDefault="00585631" w14:paraId="2EB29025" w14:textId="77777777">
      <w:pPr>
        <w:rPr>
          <w:rFonts w:ascii="Arial" w:hAnsi="Arial" w:cs="Arial"/>
          <w:sz w:val="24"/>
          <w:szCs w:val="24"/>
        </w:rPr>
      </w:pPr>
    </w:p>
    <w:p w:rsidR="00B34DE9" w:rsidP="00585631" w:rsidRDefault="00B34DE9" w14:paraId="1350A4A6" w14:textId="77777777">
      <w:pPr>
        <w:rPr>
          <w:rFonts w:ascii="Arial" w:hAnsi="Arial" w:cs="Arial"/>
          <w:sz w:val="24"/>
          <w:szCs w:val="24"/>
        </w:rPr>
      </w:pPr>
    </w:p>
    <w:p w:rsidR="00585631" w:rsidP="00585631" w:rsidRDefault="00585631" w14:paraId="17C9398B" w14:textId="77777777">
      <w:pPr>
        <w:rPr>
          <w:rFonts w:ascii="Arial" w:hAnsi="Arial" w:cs="Arial"/>
          <w:sz w:val="24"/>
          <w:szCs w:val="24"/>
        </w:rPr>
      </w:pPr>
      <w:r>
        <w:rPr>
          <w:rFonts w:ascii="Arial" w:hAnsi="Arial" w:cs="Arial"/>
          <w:sz w:val="24"/>
          <w:szCs w:val="24"/>
        </w:rPr>
        <w:t>DNA:</w:t>
      </w:r>
    </w:p>
    <w:p w:rsidR="00585631" w:rsidP="00585631" w:rsidRDefault="00585631" w14:paraId="1DB136AE" w14:textId="77777777">
      <w:pPr>
        <w:spacing w:after="0" w:line="240" w:lineRule="auto"/>
        <w:rPr>
          <w:rFonts w:ascii="Arial" w:hAnsi="Arial" w:cs="Arial"/>
          <w:sz w:val="24"/>
          <w:szCs w:val="24"/>
        </w:rPr>
      </w:pPr>
      <w:r>
        <w:rPr>
          <w:rFonts w:ascii="Arial" w:hAnsi="Arial" w:cs="Arial"/>
          <w:sz w:val="24"/>
          <w:szCs w:val="24"/>
        </w:rPr>
        <w:t xml:space="preserve">1. Okrivljenik: </w:t>
      </w:r>
      <w:r w:rsidR="00260C2C">
        <w:rPr>
          <w:rFonts w:ascii="Arial" w:hAnsi="Arial" w:cs="Arial"/>
          <w:sz w:val="24"/>
          <w:szCs w:val="24"/>
        </w:rPr>
        <w:t xml:space="preserve">Karlo </w:t>
      </w:r>
      <w:proofErr w:type="spellStart"/>
      <w:r w:rsidR="00260C2C">
        <w:rPr>
          <w:rFonts w:ascii="Arial" w:hAnsi="Arial" w:cs="Arial"/>
          <w:sz w:val="24"/>
          <w:szCs w:val="24"/>
        </w:rPr>
        <w:t>Rajič</w:t>
      </w:r>
      <w:proofErr w:type="spellEnd"/>
      <w:r w:rsidR="00260C2C">
        <w:rPr>
          <w:rFonts w:ascii="Arial" w:hAnsi="Arial" w:cs="Arial"/>
          <w:sz w:val="24"/>
          <w:szCs w:val="24"/>
        </w:rPr>
        <w:t xml:space="preserve"> Ulica Hrvatskog branitelja 6, Kaštel Novi</w:t>
      </w:r>
    </w:p>
    <w:p w:rsidR="00585631" w:rsidP="00585631" w:rsidRDefault="00585631" w14:paraId="328B78FE" w14:textId="77777777">
      <w:pPr>
        <w:spacing w:after="0" w:line="240" w:lineRule="auto"/>
        <w:rPr>
          <w:rFonts w:ascii="Arial" w:hAnsi="Arial" w:cs="Arial"/>
          <w:sz w:val="24"/>
          <w:szCs w:val="24"/>
        </w:rPr>
      </w:pPr>
      <w:r>
        <w:rPr>
          <w:rFonts w:ascii="Arial" w:hAnsi="Arial" w:cs="Arial"/>
          <w:sz w:val="24"/>
          <w:szCs w:val="24"/>
        </w:rPr>
        <w:t xml:space="preserve">2. Tužitelj: </w:t>
      </w:r>
      <w:r w:rsidR="00260C2C">
        <w:rPr>
          <w:rFonts w:ascii="Arial" w:hAnsi="Arial" w:cs="Arial"/>
          <w:sz w:val="24"/>
          <w:szCs w:val="24"/>
        </w:rPr>
        <w:t>Postaja granične policije Metković</w:t>
      </w:r>
    </w:p>
    <w:p w:rsidR="00585631" w:rsidP="00585631" w:rsidRDefault="00585631" w14:paraId="2BAD8290" w14:textId="77777777"/>
    <w:p w:rsidR="00D5753F" w:rsidRDefault="00D5753F" w14:paraId="3A76A36F" w14:textId="77777777"/>
    <w:sectPr w:rsidR="00D5753F">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631"/>
    <w:rsid w:val="000E09DE"/>
    <w:rsid w:val="00110368"/>
    <w:rsid w:val="00132171"/>
    <w:rsid w:val="001B369C"/>
    <w:rsid w:val="001E67F4"/>
    <w:rsid w:val="00260C2C"/>
    <w:rsid w:val="00351429"/>
    <w:rsid w:val="00542BFC"/>
    <w:rsid w:val="00585631"/>
    <w:rsid w:val="00722776"/>
    <w:rsid w:val="009E24C1"/>
    <w:rsid w:val="00A0524C"/>
    <w:rsid w:val="00AC6116"/>
    <w:rsid w:val="00AC66D4"/>
    <w:rsid w:val="00B12231"/>
    <w:rsid w:val="00B34DE9"/>
    <w:rsid w:val="00BB7329"/>
    <w:rsid w:val="00D5753F"/>
    <w:rsid w:val="00D74EB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2DC27264"/>
  <w15:docId w15:val="{DD01BE8A-1462-4A4C-832D-BA01D482F3BC}"/>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585631"/>
    <w:pPr>
      <w:spacing w:after="200" w:line="276" w:lineRule="auto"/>
    </w:pPr>
    <w:rPr>
      <w:kern w:val="0"/>
    </w:rPr>
  </w:style>
  <w:style w:type="paragraph" w:styleId="Naslov1">
    <w:name w:val="heading 1"/>
    <w:basedOn w:val="Normal"/>
    <w:next w:val="Normal"/>
    <w:link w:val="Naslov1Char"/>
    <w:uiPriority w:val="9"/>
    <w:qFormat/>
    <w:rsid w:val="00585631"/>
    <w:pPr>
      <w:keepNext/>
      <w:keepLines/>
      <w:spacing w:before="360" w:after="80" w:line="259" w:lineRule="auto"/>
      <w:outlineLvl w:val="0"/>
    </w:pPr>
    <w:rPr>
      <w:rFonts w:asciiTheme="majorHAnsi" w:hAnsiTheme="majorHAnsi" w:eastAsiaTheme="majorEastAsia" w:cstheme="majorBidi"/>
      <w:color w:val="0F4761" w:themeColor="accent1" w:themeShade="BF"/>
      <w:kern w:val="2"/>
      <w:sz w:val="40"/>
      <w:szCs w:val="40"/>
    </w:rPr>
  </w:style>
  <w:style w:type="paragraph" w:styleId="Naslov2">
    <w:name w:val="heading 2"/>
    <w:basedOn w:val="Normal"/>
    <w:next w:val="Normal"/>
    <w:link w:val="Naslov2Char"/>
    <w:uiPriority w:val="9"/>
    <w:semiHidden/>
    <w:unhideWhenUsed/>
    <w:qFormat/>
    <w:rsid w:val="00585631"/>
    <w:pPr>
      <w:keepNext/>
      <w:keepLines/>
      <w:spacing w:before="160" w:after="80" w:line="259" w:lineRule="auto"/>
      <w:outlineLvl w:val="1"/>
    </w:pPr>
    <w:rPr>
      <w:rFonts w:asciiTheme="majorHAnsi" w:hAnsiTheme="majorHAnsi" w:eastAsiaTheme="majorEastAsia" w:cstheme="majorBidi"/>
      <w:color w:val="0F4761" w:themeColor="accent1" w:themeShade="BF"/>
      <w:kern w:val="2"/>
      <w:sz w:val="32"/>
      <w:szCs w:val="32"/>
    </w:rPr>
  </w:style>
  <w:style w:type="paragraph" w:styleId="Naslov3">
    <w:name w:val="heading 3"/>
    <w:basedOn w:val="Normal"/>
    <w:next w:val="Normal"/>
    <w:link w:val="Naslov3Char"/>
    <w:uiPriority w:val="9"/>
    <w:semiHidden/>
    <w:unhideWhenUsed/>
    <w:qFormat/>
    <w:rsid w:val="00585631"/>
    <w:pPr>
      <w:keepNext/>
      <w:keepLines/>
      <w:spacing w:before="160" w:after="80" w:line="259" w:lineRule="auto"/>
      <w:outlineLvl w:val="2"/>
    </w:pPr>
    <w:rPr>
      <w:rFonts w:eastAsiaTheme="majorEastAsia" w:cstheme="majorBidi"/>
      <w:color w:val="0F4761" w:themeColor="accent1" w:themeShade="BF"/>
      <w:kern w:val="2"/>
      <w:sz w:val="28"/>
      <w:szCs w:val="28"/>
    </w:rPr>
  </w:style>
  <w:style w:type="paragraph" w:styleId="Naslov4">
    <w:name w:val="heading 4"/>
    <w:basedOn w:val="Normal"/>
    <w:next w:val="Normal"/>
    <w:link w:val="Naslov4Char"/>
    <w:uiPriority w:val="9"/>
    <w:semiHidden/>
    <w:unhideWhenUsed/>
    <w:qFormat/>
    <w:rsid w:val="00585631"/>
    <w:pPr>
      <w:keepNext/>
      <w:keepLines/>
      <w:spacing w:before="80" w:after="40" w:line="259" w:lineRule="auto"/>
      <w:outlineLvl w:val="3"/>
    </w:pPr>
    <w:rPr>
      <w:rFonts w:eastAsiaTheme="majorEastAsia" w:cstheme="majorBidi"/>
      <w:i/>
      <w:iCs/>
      <w:color w:val="0F4761" w:themeColor="accent1" w:themeShade="BF"/>
      <w:kern w:val="2"/>
    </w:rPr>
  </w:style>
  <w:style w:type="paragraph" w:styleId="Naslov5">
    <w:name w:val="heading 5"/>
    <w:basedOn w:val="Normal"/>
    <w:next w:val="Normal"/>
    <w:link w:val="Naslov5Char"/>
    <w:uiPriority w:val="9"/>
    <w:semiHidden/>
    <w:unhideWhenUsed/>
    <w:qFormat/>
    <w:rsid w:val="00585631"/>
    <w:pPr>
      <w:keepNext/>
      <w:keepLines/>
      <w:spacing w:before="80" w:after="40" w:line="259" w:lineRule="auto"/>
      <w:outlineLvl w:val="4"/>
    </w:pPr>
    <w:rPr>
      <w:rFonts w:eastAsiaTheme="majorEastAsia" w:cstheme="majorBidi"/>
      <w:color w:val="0F4761" w:themeColor="accent1" w:themeShade="BF"/>
      <w:kern w:val="2"/>
    </w:rPr>
  </w:style>
  <w:style w:type="paragraph" w:styleId="Naslov6">
    <w:name w:val="heading 6"/>
    <w:basedOn w:val="Normal"/>
    <w:next w:val="Normal"/>
    <w:link w:val="Naslov6Char"/>
    <w:uiPriority w:val="9"/>
    <w:semiHidden/>
    <w:unhideWhenUsed/>
    <w:qFormat/>
    <w:rsid w:val="00585631"/>
    <w:pPr>
      <w:keepNext/>
      <w:keepLines/>
      <w:spacing w:before="40" w:after="0" w:line="259" w:lineRule="auto"/>
      <w:outlineLvl w:val="5"/>
    </w:pPr>
    <w:rPr>
      <w:rFonts w:eastAsiaTheme="majorEastAsia" w:cstheme="majorBidi"/>
      <w:i/>
      <w:iCs/>
      <w:color w:val="595959" w:themeColor="text1" w:themeTint="A6"/>
      <w:kern w:val="2"/>
    </w:rPr>
  </w:style>
  <w:style w:type="paragraph" w:styleId="Naslov7">
    <w:name w:val="heading 7"/>
    <w:basedOn w:val="Normal"/>
    <w:next w:val="Normal"/>
    <w:link w:val="Naslov7Char"/>
    <w:uiPriority w:val="9"/>
    <w:semiHidden/>
    <w:unhideWhenUsed/>
    <w:qFormat/>
    <w:rsid w:val="00585631"/>
    <w:pPr>
      <w:keepNext/>
      <w:keepLines/>
      <w:spacing w:before="40" w:after="0" w:line="259" w:lineRule="auto"/>
      <w:outlineLvl w:val="6"/>
    </w:pPr>
    <w:rPr>
      <w:rFonts w:eastAsiaTheme="majorEastAsia" w:cstheme="majorBidi"/>
      <w:color w:val="595959" w:themeColor="text1" w:themeTint="A6"/>
      <w:kern w:val="2"/>
    </w:rPr>
  </w:style>
  <w:style w:type="paragraph" w:styleId="Naslov8">
    <w:name w:val="heading 8"/>
    <w:basedOn w:val="Normal"/>
    <w:next w:val="Normal"/>
    <w:link w:val="Naslov8Char"/>
    <w:uiPriority w:val="9"/>
    <w:semiHidden/>
    <w:unhideWhenUsed/>
    <w:qFormat/>
    <w:rsid w:val="00585631"/>
    <w:pPr>
      <w:keepNext/>
      <w:keepLines/>
      <w:spacing w:after="0" w:line="259" w:lineRule="auto"/>
      <w:outlineLvl w:val="7"/>
    </w:pPr>
    <w:rPr>
      <w:rFonts w:eastAsiaTheme="majorEastAsia" w:cstheme="majorBidi"/>
      <w:i/>
      <w:iCs/>
      <w:color w:val="272727" w:themeColor="text1" w:themeTint="D8"/>
      <w:kern w:val="2"/>
    </w:rPr>
  </w:style>
  <w:style w:type="paragraph" w:styleId="Naslov9">
    <w:name w:val="heading 9"/>
    <w:basedOn w:val="Normal"/>
    <w:next w:val="Normal"/>
    <w:link w:val="Naslov9Char"/>
    <w:uiPriority w:val="9"/>
    <w:semiHidden/>
    <w:unhideWhenUsed/>
    <w:qFormat/>
    <w:rsid w:val="00585631"/>
    <w:pPr>
      <w:keepNext/>
      <w:keepLines/>
      <w:spacing w:after="0" w:line="259" w:lineRule="auto"/>
      <w:outlineLvl w:val="8"/>
    </w:pPr>
    <w:rPr>
      <w:rFonts w:eastAsiaTheme="majorEastAsia" w:cstheme="majorBidi"/>
      <w:color w:val="272727" w:themeColor="text1" w:themeTint="D8"/>
      <w:kern w:val="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585631"/>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585631"/>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585631"/>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585631"/>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585631"/>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585631"/>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585631"/>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585631"/>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585631"/>
    <w:rPr>
      <w:rFonts w:eastAsiaTheme="majorEastAsia" w:cstheme="majorBidi"/>
      <w:color w:val="272727" w:themeColor="text1" w:themeTint="D8"/>
    </w:rPr>
  </w:style>
  <w:style w:type="paragraph" w:styleId="Naslov">
    <w:name w:val="Title"/>
    <w:basedOn w:val="Normal"/>
    <w:next w:val="Normal"/>
    <w:link w:val="NaslovChar"/>
    <w:uiPriority w:val="10"/>
    <w:qFormat/>
    <w:rsid w:val="00585631"/>
    <w:pPr>
      <w:spacing w:after="80" w:line="240" w:lineRule="auto"/>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585631"/>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585631"/>
    <w:pPr>
      <w:numPr>
        <w:ilvl w:val="1"/>
      </w:numPr>
      <w:spacing w:after="160" w:line="259" w:lineRule="auto"/>
    </w:pPr>
    <w:rPr>
      <w:rFonts w:eastAsiaTheme="majorEastAsia" w:cstheme="majorBidi"/>
      <w:color w:val="595959" w:themeColor="text1" w:themeTint="A6"/>
      <w:spacing w:val="15"/>
      <w:kern w:val="2"/>
      <w:sz w:val="28"/>
      <w:szCs w:val="28"/>
    </w:rPr>
  </w:style>
  <w:style w:type="character" w:styleId="PodnaslovChar" w:customStyle="true">
    <w:name w:val="Podnaslov Char"/>
    <w:basedOn w:val="Zadanifontodlomka"/>
    <w:link w:val="Podnaslov"/>
    <w:uiPriority w:val="11"/>
    <w:rsid w:val="00585631"/>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585631"/>
    <w:pPr>
      <w:spacing w:before="160" w:after="160" w:line="259" w:lineRule="auto"/>
      <w:jc w:val="center"/>
    </w:pPr>
    <w:rPr>
      <w:i/>
      <w:iCs/>
      <w:color w:val="404040" w:themeColor="text1" w:themeTint="BF"/>
      <w:kern w:val="2"/>
    </w:rPr>
  </w:style>
  <w:style w:type="character" w:styleId="CitatChar" w:customStyle="true">
    <w:name w:val="Citat Char"/>
    <w:basedOn w:val="Zadanifontodlomka"/>
    <w:link w:val="Citat"/>
    <w:uiPriority w:val="29"/>
    <w:rsid w:val="00585631"/>
    <w:rPr>
      <w:i/>
      <w:iCs/>
      <w:color w:val="404040" w:themeColor="text1" w:themeTint="BF"/>
    </w:rPr>
  </w:style>
  <w:style w:type="paragraph" w:styleId="Odlomakpopisa">
    <w:name w:val="List Paragraph"/>
    <w:basedOn w:val="Normal"/>
    <w:uiPriority w:val="34"/>
    <w:qFormat/>
    <w:rsid w:val="00585631"/>
    <w:pPr>
      <w:spacing w:after="160" w:line="259" w:lineRule="auto"/>
      <w:ind w:left="720"/>
      <w:contextualSpacing/>
    </w:pPr>
    <w:rPr>
      <w:kern w:val="2"/>
    </w:rPr>
  </w:style>
  <w:style w:type="character" w:styleId="Jakoisticanje">
    <w:name w:val="Intense Emphasis"/>
    <w:basedOn w:val="Zadanifontodlomka"/>
    <w:uiPriority w:val="21"/>
    <w:qFormat/>
    <w:rsid w:val="00585631"/>
    <w:rPr>
      <w:i/>
      <w:iCs/>
      <w:color w:val="0F4761" w:themeColor="accent1" w:themeShade="BF"/>
    </w:rPr>
  </w:style>
  <w:style w:type="paragraph" w:styleId="Naglaencitat">
    <w:name w:val="Intense Quote"/>
    <w:basedOn w:val="Normal"/>
    <w:next w:val="Normal"/>
    <w:link w:val="NaglaencitatChar"/>
    <w:uiPriority w:val="30"/>
    <w:qFormat/>
    <w:rsid w:val="00585631"/>
    <w:pPr>
      <w:pBdr>
        <w:top w:val="single" w:color="0F4761" w:themeColor="accent1" w:themeShade="BF" w:sz="4" w:space="10"/>
        <w:bottom w:val="single" w:color="0F4761" w:themeColor="accent1" w:themeShade="BF" w:sz="4" w:space="10"/>
      </w:pBdr>
      <w:spacing w:before="360" w:after="360" w:line="259" w:lineRule="auto"/>
      <w:ind w:left="864" w:right="864"/>
      <w:jc w:val="center"/>
    </w:pPr>
    <w:rPr>
      <w:i/>
      <w:iCs/>
      <w:color w:val="0F4761" w:themeColor="accent1" w:themeShade="BF"/>
      <w:kern w:val="2"/>
    </w:rPr>
  </w:style>
  <w:style w:type="character" w:styleId="NaglaencitatChar" w:customStyle="true">
    <w:name w:val="Naglašen citat Char"/>
    <w:basedOn w:val="Zadanifontodlomka"/>
    <w:link w:val="Naglaencitat"/>
    <w:uiPriority w:val="30"/>
    <w:rsid w:val="00585631"/>
    <w:rPr>
      <w:i/>
      <w:iCs/>
      <w:color w:val="0F4761" w:themeColor="accent1" w:themeShade="BF"/>
    </w:rPr>
  </w:style>
  <w:style w:type="character" w:styleId="Istaknutareferenca">
    <w:name w:val="Intense Reference"/>
    <w:basedOn w:val="Zadanifontodlomka"/>
    <w:uiPriority w:val="32"/>
    <w:qFormat/>
    <w:rsid w:val="00585631"/>
    <w:rPr>
      <w:b/>
      <w:bCs/>
      <w:smallCaps/>
      <w:color w:val="0F4761" w:themeColor="accent1" w:themeShade="BF"/>
      <w:spacing w:val="5"/>
    </w:rPr>
  </w:style>
  <w:style w:type="paragraph" w:styleId="Bezproreda">
    <w:name w:val="No Spacing"/>
    <w:uiPriority w:val="1"/>
    <w:qFormat/>
    <w:rsid w:val="00585631"/>
    <w:pPr>
      <w:spacing w:after="0" w:line="240" w:lineRule="auto"/>
    </w:pPr>
    <w:rPr>
      <w:kern w:val="0"/>
    </w:rPr>
  </w:style>
  <w:style w:type="paragraph" w:styleId="Default" w:customStyle="true">
    <w:name w:val="Default"/>
    <w:rsid w:val="00585631"/>
    <w:pPr>
      <w:autoSpaceDE w:val="false"/>
      <w:autoSpaceDN w:val="false"/>
      <w:adjustRightInd w:val="false"/>
      <w:spacing w:after="0" w:line="240" w:lineRule="auto"/>
    </w:pPr>
    <w:rPr>
      <w:rFonts w:ascii="Arial" w:hAnsi="Arial" w:cs="Arial"/>
      <w:color w:val="000000"/>
      <w:kern w:val="0"/>
      <w:sz w:val="24"/>
      <w:szCs w:val="24"/>
    </w:rPr>
  </w:style>
  <w:style w:type="character" w:styleId="Tekstrezerviranogmjesta">
    <w:name w:val="Placeholder Text"/>
    <w:basedOn w:val="Zadanifontodlomka"/>
    <w:uiPriority w:val="99"/>
    <w:semiHidden/>
    <w:rsid w:val="00722776"/>
    <w:rPr>
      <w:color w:val="808080"/>
      <w:bdr w:val="none" w:color="auto" w:sz="0" w:space="0"/>
      <w:shd w:val="clear" w:color="auto" w:fill="auto"/>
    </w:rPr>
  </w:style>
  <w:style w:type="character" w:styleId="eSPISCCParagraphDefaultFont" w:customStyle="true">
    <w:name w:val="eSPIS_CC_Paragraph Default Font"/>
    <w:basedOn w:val="Zadanifontodlomka"/>
    <w:rsid w:val="00722776"/>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22776"/>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722776"/>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722776"/>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7093822">
      <w:bodyDiv w:val="true"/>
      <w:marLeft w:val="0"/>
      <w:marRight w:val="0"/>
      <w:marTop w:val="0"/>
      <w:marBottom w:val="0"/>
      <w:divBdr>
        <w:top w:val="none" w:color="auto" w:sz="0" w:space="0"/>
        <w:left w:val="none" w:color="auto" w:sz="0" w:space="0"/>
        <w:bottom w:val="none" w:color="auto" w:sz="0" w:space="0"/>
        <w:right w:val="none" w:color="auto" w:sz="0" w:space="0"/>
      </w:divBdr>
    </w:div>
    <w:div w:id="930743434">
      <w:bodyDiv w:val="true"/>
      <w:marLeft w:val="0"/>
      <w:marRight w:val="0"/>
      <w:marTop w:val="0"/>
      <w:marBottom w:val="0"/>
      <w:divBdr>
        <w:top w:val="none" w:color="auto" w:sz="0" w:space="0"/>
        <w:left w:val="none" w:color="auto" w:sz="0" w:space="0"/>
        <w:bottom w:val="none" w:color="auto" w:sz="0" w:space="0"/>
        <w:right w:val="none" w:color="auto" w:sz="0" w:space="0"/>
      </w:divBdr>
    </w:div>
    <w:div w:id="1413162107">
      <w:bodyDiv w:val="true"/>
      <w:marLeft w:val="0"/>
      <w:marRight w:val="0"/>
      <w:marTop w:val="0"/>
      <w:marBottom w:val="0"/>
      <w:divBdr>
        <w:top w:val="none" w:color="auto" w:sz="0" w:space="0"/>
        <w:left w:val="none" w:color="auto" w:sz="0" w:space="0"/>
        <w:bottom w:val="none" w:color="auto" w:sz="0" w:space="0"/>
        <w:right w:val="none" w:color="auto" w:sz="0" w:space="0"/>
      </w:divBdr>
    </w:div>
    <w:div w:id="2046173856">
      <w:bodyDiv w:val="true"/>
      <w:marLeft w:val="0"/>
      <w:marRight w:val="0"/>
      <w:marTop w:val="0"/>
      <w:marBottom w:val="0"/>
      <w:divBdr>
        <w:top w:val="none" w:color="auto" w:sz="0" w:space="0"/>
        <w:left w:val="none" w:color="auto" w:sz="0" w:space="0"/>
        <w:bottom w:val="none" w:color="auto" w:sz="0" w:space="0"/>
        <w:right w:val="none" w:color="auto" w:sz="0" w:space="0"/>
      </w:divBdr>
    </w:div>
    <w:div w:id="210032335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customXml/item2.xml" Type="http://schemas.openxmlformats.org/officeDocument/2006/relationships/customXml"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13. svibnja 2026.</izvorni_sadrzaj>
    <derivirana_varijabla naziv="DomainObject.DatumDonosenjaOdluke_1">13.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Venera</izvorni_sadrzaj>
    <derivirana_varijabla naziv="DomainObject.DonositeljOdluke.Ime_1">Venera</derivirana_varijabla>
  </DomainObject.DonositeljOdluke.Ime>
  <DomainObject.DonositeljOdluke.Prezime>
    <izvorni_sadrzaj>Matić</izvorni_sadrzaj>
    <derivirana_varijabla naziv="DomainObject.DonositeljOdluke.Prezime_1">Matić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1886</izvorni_sadrzaj>
    <derivirana_varijabla naziv="DomainObject.Predmet.Broj_1">1886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17. prosinca 2025.</izvorni_sadrzaj>
    <derivirana_varijabla naziv="DomainObject.Predmet.DatumIzradeOptuznogAkta_1">17. prosinca 2025.</derivirana_varijabla>
  </DomainObject.Predmet.DatumIzradeOptuznogAkta>
  <DomainObject.Predmet.DatumIzradeOptuznogAktaFormated>
    <izvorni_sadrzaj>17.12.2025.</izvorni_sadrzaj>
    <derivirana_varijabla naziv="DomainObject.Predmet.DatumIzradeOptuznogAktaFormated_1">17.12.2025.</derivirana_varijabla>
  </DomainObject.Predmet.DatumIzradeOptuznogAktaFormated>
  <DomainObject.Predmet.DatumOsnivanja>
    <izvorni_sadrzaj>23. prosinca 2025.</izvorni_sadrzaj>
    <derivirana_varijabla naziv="DomainObject.Predmet.DatumOsnivanja_1">23. prosinca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23. prosinca 2025.</izvorni_sadrzaj>
    <derivirana_varijabla naziv="DomainObject.Predmet.DatumPrimitkaOptuznogAkta_1">23. prosinca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12. prosinca 1997.</izvorni_sadrzaj>
    <derivirana_varijabla naziv="DomainObject.Predmet.OkrivljenikFizickaOsoba.DatumRodjenja_1">12. prosinca 1997.</derivirana_varijabla>
  </DomainObject.Predmet.OkrivljenikFizickaOsoba.DatumRodjenja>
  <DomainObject.Predmet.OkrivljenikFizickaOsoba.DatumRodjenjaFormated>
    <izvorni_sadrzaj>12.12.1997.</izvorni_sadrzaj>
    <derivirana_varijabla naziv="DomainObject.Predmet.OkrivljenikFizickaOsoba.DatumRodjenjaFormated_1">12.12.1997.</derivirana_varijabla>
  </DomainObject.Predmet.OkrivljenikFizickaOsoba.DatumRodjenjaFormated>
  <DomainObject.Predmet.OkrivljenikFizickaOsoba.Ime>
    <izvorni_sadrzaj>Karlo</izvorni_sadrzaj>
    <derivirana_varijabla naziv="DomainObject.Predmet.OkrivljenikFizickaOsoba.Ime_1">Karlo</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Split (Split)</izvorni_sadrzaj>
    <derivirana_varijabla naziv="DomainObject.Predmet.OkrivljenikFizickaOsoba.MjestoRodjenja_1">Split (Split)</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Karlo Rajič</izvorni_sadrzaj>
    <derivirana_varijabla naziv="DomainObject.Predmet.OkrivljenikFizickaOsoba.Naziv_1">Karlo Rajič</derivirana_varijabla>
  </DomainObject.Predmet.OkrivljenikFizickaOsoba.Naziv>
  <DomainObject.Predmet.OkrivljenikFizickaOsoba.Prezime>
    <izvorni_sadrzaj>Rajič</izvorni_sadrzaj>
    <derivirana_varijabla naziv="DomainObject.Predmet.OkrivljenikFizickaOsoba.Prezime_1">Rajič</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03977722421</izvorni_sadrzaj>
    <derivirana_varijabla naziv="DomainObject.Predmet.OkrivljenikFizickaOsoba.Oib_1">03977722421</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Pp-1886/2025</izvorni_sadrzaj>
    <derivirana_varijabla naziv="DomainObject.Predmet.OznakaBroj_1">Pp-1886/2025</derivirana_varijabla>
  </DomainObject.Predmet.OznakaBroj>
  <DomainObject.Predmet.OznakaBrojOptuznogAkta>
    <izvorni_sadrzaj>511-03-18-25-3</izvorni_sadrzaj>
    <derivirana_varijabla naziv="DomainObject.Predmet.OznakaBrojOptuznogAkta_1">511-03-18-25-3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Karlo Rajič</izvorni_sadrzaj>
    <derivirana_varijabla naziv="DomainObject.Predmet.ProtustrankaFormated_1">  Karlo Rajič</derivirana_varijabla>
  </DomainObject.Predmet.ProtustrankaFormated>
  <DomainObject.Predmet.ProtustrankaFormatedOIB>
    <izvorni_sadrzaj>  Karlo Rajič, OIB 03977722421</izvorni_sadrzaj>
    <derivirana_varijabla naziv="DomainObject.Predmet.ProtustrankaFormatedOIB_1">  Karlo Rajič, OIB 03977722421</derivirana_varijabla>
  </DomainObject.Predmet.ProtustrankaFormatedOIB>
  <DomainObject.Predmet.ProtustrankaFormatedWithAdress>
    <izvorni_sadrzaj> Karlo Rajič, Ulica Hrvatskog Branitelja 6, 21216 Kaštel Novi</izvorni_sadrzaj>
    <derivirana_varijabla naziv="DomainObject.Predmet.ProtustrankaFormatedWithAdress_1"> Karlo Rajič, Ulica Hrvatskog Branitelja 6, 21216 Kaštel Novi</derivirana_varijabla>
  </DomainObject.Predmet.ProtustrankaFormatedWithAdress>
  <DomainObject.Predmet.ProtustrankaFormatedWithAdressOIB>
    <izvorni_sadrzaj> Karlo Rajič, OIB 03977722421, Ulica Hrvatskog Branitelja 6, 21216 Kaštel Novi</izvorni_sadrzaj>
    <derivirana_varijabla naziv="DomainObject.Predmet.ProtustrankaFormatedWithAdressOIB_1"> Karlo Rajič, OIB 03977722421, Ulica Hrvatskog Branitelja 6, 21216 Kaštel Novi</derivirana_varijabla>
  </DomainObject.Predmet.ProtustrankaFormatedWithAdressOIB>
  <DomainObject.Predmet.ProtustrankaWithAdress>
    <izvorni_sadrzaj>Karlo Rajič Ulica Hrvatskog Branitelja 6, 21216 Kaštel Novi</izvorni_sadrzaj>
    <derivirana_varijabla naziv="DomainObject.Predmet.ProtustrankaWithAdress_1">Karlo Rajič Ulica Hrvatskog Branitelja 6, 21216 Kaštel Novi</derivirana_varijabla>
  </DomainObject.Predmet.ProtustrankaWithAdress>
  <DomainObject.Predmet.ProtustrankaWithAdressOIB>
    <izvorni_sadrzaj>Karlo Rajič, OIB 03977722421, Ulica Hrvatskog Branitelja 6, 21216 Kaštel Novi</izvorni_sadrzaj>
    <derivirana_varijabla naziv="DomainObject.Predmet.ProtustrankaWithAdressOIB_1">Karlo Rajič, OIB 03977722421, Ulica Hrvatskog Branitelja 6, 21216 Kaštel Novi</derivirana_varijabla>
  </DomainObject.Predmet.ProtustrankaWithAdressOIB>
  <DomainObject.Predmet.ProtustrankaNazivFormated>
    <izvorni_sadrzaj>Karlo Rajič</izvorni_sadrzaj>
    <derivirana_varijabla naziv="DomainObject.Predmet.ProtustrankaNazivFormated_1">Karlo Rajič</derivirana_varijabla>
  </DomainObject.Predmet.ProtustrankaNazivFormated>
  <DomainObject.Predmet.ProtustrankaNazivFormatedOIB>
    <izvorni_sadrzaj>Karlo Rajič, OIB 03977722421</izvorni_sadrzaj>
    <derivirana_varijabla naziv="DomainObject.Predmet.ProtustrankaNazivFormatedOIB_1">Karlo Rajič, OIB 03977722421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10 - Matić</izvorni_sadrzaj>
    <derivirana_varijabla naziv="DomainObject.Predmet.Referada.Naziv_1">Referada 10 - Matić</derivirana_varijabla>
  </DomainObject.Predmet.Referada.Naziv>
  <DomainObject.Predmet.Referada.Oznaka>
    <izvorni_sadrzaj>ref 10</izvorni_sadrzaj>
    <derivirana_varijabla naziv="DomainObject.Predmet.Referada.Oznaka_1">ref 10</derivirana_varijabla>
  </DomainObject.Predmet.Referada.Oznaka>
  <DomainObject.Predmet.Referada.Prostorija.Naziv>
    <izvorni_sadrzaj>Sudnica 3 - Matić</izvorni_sadrzaj>
    <derivirana_varijabla naziv="DomainObject.Predmet.Referada.Prostorija.Naziv_1">Sudnica 3 - Matić</derivirana_varijabla>
  </DomainObject.Predmet.Referada.Prostorija.Naziv>
  <DomainObject.Predmet.Referada.Prostorija.Oznaka>
    <izvorni_sadrzaj>2-01 Matić</izvorni_sadrzaj>
    <derivirana_varijabla naziv="DomainObject.Predmet.Referada.Prostorija.Oznaka_1">2-01 Matić</derivirana_varijabla>
  </DomainObject.Predmet.Referada.Prostorija.Oznaka>
  <DomainObject.Predmet.Referada.Sud.Naziv>
    <izvorni_sadrzaj>Općinski sud u Metkoviću</izvorni_sadrzaj>
    <derivirana_varijabla naziv="DomainObject.Predmet.Referada.Sud.Naziv_1">Općinski sud u Metkoviću</derivirana_varijabla>
  </DomainObject.Predmet.Referada.Sud.Naziv>
  <DomainObject.Predmet.Referada.Sudac>
    <izvorni_sadrzaj>Venera Matić</izvorni_sadrzaj>
    <derivirana_varijabla naziv="DomainObject.Predmet.Referada.Sudac_1">Venera Matić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granične policije Metković</izvorni_sadrzaj>
    <derivirana_varijabla naziv="DomainObject.Predmet.StrankaFormated_1">  Postaja granične policije Metković</derivirana_varijabla>
  </DomainObject.Predmet.StrankaFormated>
  <DomainObject.Predmet.StrankaFormatedOIB>
    <izvorni_sadrzaj>  Postaja granične policije Metković</izvorni_sadrzaj>
    <derivirana_varijabla naziv="DomainObject.Predmet.StrankaFormatedOIB_1">  Postaja granične policije Metković</derivirana_varijabla>
  </DomainObject.Predmet.StrankaFormatedOIB>
  <DomainObject.Predmet.StrankaFormatedWithAdress>
    <izvorni_sadrzaj> Postaja granične policije Metković, Splitska 3, 20350 Metković</izvorni_sadrzaj>
    <derivirana_varijabla naziv="DomainObject.Predmet.StrankaFormatedWithAdress_1"> Postaja granične policije Metković, Splitska 3, 20350 Metković</derivirana_varijabla>
  </DomainObject.Predmet.StrankaFormatedWithAdress>
  <DomainObject.Predmet.StrankaFormatedWithAdressOIB>
    <izvorni_sadrzaj> Postaja granične policije Metković, Splitska 3, 20350 Metković</izvorni_sadrzaj>
    <derivirana_varijabla naziv="DomainObject.Predmet.StrankaFormatedWithAdressOIB_1"> Postaja granične policije Metković, Splitska 3, 20350 Metković</derivirana_varijabla>
  </DomainObject.Predmet.StrankaFormatedWithAdressOIB>
  <DomainObject.Predmet.StrankaWithAdress>
    <izvorni_sadrzaj>Postaja granične policije Metković Splitska 3,20350 Metković</izvorni_sadrzaj>
    <derivirana_varijabla naziv="DomainObject.Predmet.StrankaWithAdress_1">Postaja granične policije Metković Splitska 3,20350 Metković</derivirana_varijabla>
  </DomainObject.Predmet.StrankaWithAdress>
  <DomainObject.Predmet.StrankaWithAdressOIB>
    <izvorni_sadrzaj>Postaja granične policije Metković, Splitska 3,20350 Metković</izvorni_sadrzaj>
    <derivirana_varijabla naziv="DomainObject.Predmet.StrankaWithAdressOIB_1">Postaja granične policije Metković, Splitska 3,20350 Metković</derivirana_varijabla>
  </DomainObject.Predmet.StrankaWithAdressOIB>
  <DomainObject.Predmet.StrankaNazivFormated>
    <izvorni_sadrzaj>Postaja granične policije Metković</izvorni_sadrzaj>
    <derivirana_varijabla naziv="DomainObject.Predmet.StrankaNazivFormated_1">Postaja granične policije Metković</derivirana_varijabla>
  </DomainObject.Predmet.StrankaNazivFormated>
  <DomainObject.Predmet.StrankaNazivFormatedOIB>
    <izvorni_sadrzaj>Postaja granične policije Metković</izvorni_sadrzaj>
    <derivirana_varijabla naziv="DomainObject.Predmet.StrankaNazivFormatedOIB_1">Postaja granične policije Metković</derivirana_varijabla>
  </DomainObject.Predmet.StrankaNazivFormatedOIB>
  <DomainObject.Predmet.Sud.Adresa.Naselje>
    <izvorni_sadrzaj>Metković</izvorni_sadrzaj>
    <derivirana_varijabla naziv="DomainObject.Predmet.Sud.Adresa.Naselje_1">Metković</derivirana_varijabla>
  </DomainObject.Predmet.Sud.Adresa.Naselje>
  <DomainObject.Predmet.Sud.Adresa.NaseljeLokativ>
    <izvorni_sadrzaj>Metkoviću</izvorni_sadrzaj>
    <derivirana_varijabla naziv="DomainObject.Predmet.Sud.Adresa.NaseljeLokativ_1">Metkoviću</derivirana_varijabla>
  </DomainObject.Predmet.Sud.Adresa.NaseljeLokativ>
  <DomainObject.Predmet.Sud.Adresa.PostBroj>
    <izvorni_sadrzaj>20350</izvorni_sadrzaj>
    <derivirana_varijabla naziv="DomainObject.Predmet.Sud.Adresa.PostBroj_1">20350</derivirana_varijabla>
  </DomainObject.Predmet.Sud.Adresa.PostBroj>
  <DomainObject.Predmet.Sud.Adresa.UlicaIKBR>
    <izvorni_sadrzaj>Andrije Hebranga 9</izvorni_sadrzaj>
    <derivirana_varijabla naziv="DomainObject.Predmet.Sud.Adresa.UlicaIKBR_1">Andrije Hebranga 9</derivirana_varijabla>
  </DomainObject.Predmet.Sud.Adresa.UlicaIKBR>
  <DomainObject.Predmet.Sud.Naziv>
    <izvorni_sadrzaj>Općinski sud u Metkoviću</izvorni_sadrzaj>
    <derivirana_varijabla naziv="DomainObject.Predmet.Sud.Naziv_1">Općinski sud u Metkoviću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10 - Matić</izvorni_sadrzaj>
    <derivirana_varijabla naziv="DomainObject.Predmet.TrenutnaLokacijaSpisa.Naziv_1">Referada 10 - Matić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Metkoviću</izvorni_sadrzaj>
    <derivirana_varijabla naziv="DomainObject.Predmet.TrenutnaLokacijaSpisa.Sud.Naziv_1">Općinski sud u Metkoviću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Kazneno-prekršajna pisarnica</izvorni_sadrzaj>
    <derivirana_varijabla naziv="DomainObject.Predmet.UstrojstvenaJedinicaVodi.Naziv_1">Kazneno-prekršajna pisarnica</derivirana_varijabla>
  </DomainObject.Predmet.UstrojstvenaJedinicaVodi.Naziv>
  <DomainObject.Predmet.UstrojstvenaJedinicaVodi.Oznaka>
    <izvorni_sadrzaj>Kazneno-pr</izvorni_sadrzaj>
    <derivirana_varijabla naziv="DomainObject.Predmet.UstrojstvenaJedinicaVodi.Oznaka_1">Kazneno-pr</derivirana_varijabla>
  </DomainObject.Predmet.UstrojstvenaJedinicaVodi.Oznaka>
  <DomainObject.Predmet.UstrojstvenaJedinicaVodi.Prostorija.Naziv>
    <izvorni_sadrzaj>Kazneno-prekršajna pisarnica</izvorni_sadrzaj>
    <derivirana_varijabla naziv="DomainObject.Predmet.UstrojstvenaJedinicaVodi.Prostorija.Naziv_1">Kazneno-prekršajna pisarnica</derivirana_varijabla>
  </DomainObject.Predmet.UstrojstvenaJedinicaVodi.Prostorija.Naziv>
  <DomainObject.Predmet.UstrojstvenaJedinicaVodi.Prostorija.Oznaka>
    <izvorni_sadrzaj>2-28 Kazne</izvorni_sadrzaj>
    <derivirana_varijabla naziv="DomainObject.Predmet.UstrojstvenaJedinicaVodi.Prostorija.Oznaka_1">2-28 Kazne</derivirana_varijabla>
  </DomainObject.Predmet.UstrojstvenaJedinicaVodi.Prostorija.Oznaka>
  <DomainObject.Predmet.UstrojstvenaJedinicaVodi.Sud.Naziv>
    <izvorni_sadrzaj>Općinski sud u Metkoviću</izvorni_sadrzaj>
    <derivirana_varijabla naziv="DomainObject.Predmet.UstrojstvenaJedinicaVodi.Sud.Naziv_1">Općinski sud u Metkoviću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Egidija Mijoč</izvorni_sadrzaj>
    <derivirana_varijabla naziv="DomainObject.Predmet.Zapisnicar_1">Egidija Mijoč</derivirana_varijabla>
  </DomainObject.Predmet.Zapisnicar>
  <DomainObject.Predmet.StrankaListFormated>
    <izvorni_sadrzaj>
      <item>Postaja granične policije Metković</item>
    </izvorni_sadrzaj>
    <derivirana_varijabla naziv="DomainObject.Predmet.StrankaListFormated_1">
      <item>Postaja granične policije Metković</item>
    </derivirana_varijabla>
  </DomainObject.Predmet.StrankaListFormated>
  <DomainObject.Predmet.StrankaListFormatedOIB>
    <izvorni_sadrzaj>
      <item>Postaja granične policije Metković</item>
    </izvorni_sadrzaj>
    <derivirana_varijabla naziv="DomainObject.Predmet.StrankaListFormatedOIB_1">
      <item>Postaja granične policije Metković</item>
    </derivirana_varijabla>
  </DomainObject.Predmet.StrankaListFormatedOIB>
  <DomainObject.Predmet.StrankaListFormatedWithAdress>
    <izvorni_sadrzaj>
      <item>Postaja granične policije Metković, Splitska 3, 20350 Metković</item>
    </izvorni_sadrzaj>
    <derivirana_varijabla naziv="DomainObject.Predmet.StrankaListFormatedWithAdress_1">
      <item>Postaja granične policije Metković, Splitska 3, 20350 Metković</item>
    </derivirana_varijabla>
  </DomainObject.Predmet.StrankaListFormatedWithAdress>
  <DomainObject.Predmet.StrankaListFormatedWithAdressOIB>
    <izvorni_sadrzaj>
      <item>Postaja granične policije Metković, Splitska 3, 20350 Metković</item>
    </izvorni_sadrzaj>
    <derivirana_varijabla naziv="DomainObject.Predmet.StrankaListFormatedWithAdressOIB_1">
      <item>Postaja granične policije Metković, Splitska 3, 20350 Metković</item>
    </derivirana_varijabla>
  </DomainObject.Predmet.StrankaListFormatedWithAdressOIB>
  <DomainObject.Predmet.StrankaListNazivFormated>
    <izvorni_sadrzaj>
      <item>Postaja granične policije Metković</item>
    </izvorni_sadrzaj>
    <derivirana_varijabla naziv="DomainObject.Predmet.StrankaListNazivFormated_1">
      <item>Postaja granične policije Metković</item>
    </derivirana_varijabla>
  </DomainObject.Predmet.StrankaListNazivFormated>
  <DomainObject.Predmet.StrankaListNazivFormatedOIB>
    <izvorni_sadrzaj>
      <item>Postaja granične policije Metković</item>
    </izvorni_sadrzaj>
    <derivirana_varijabla naziv="DomainObject.Predmet.StrankaListNazivFormatedOIB_1">
      <item>Postaja granične policije Metković</item>
    </derivirana_varijabla>
  </DomainObject.Predmet.StrankaListNazivFormatedOIB>
  <DomainObject.Predmet.ProtuStrankaListFormated>
    <izvorni_sadrzaj>
      <item>Karlo Rajič</item>
    </izvorni_sadrzaj>
    <derivirana_varijabla naziv="DomainObject.Predmet.ProtuStrankaListFormated_1">
      <item>Karlo Rajič</item>
    </derivirana_varijabla>
  </DomainObject.Predmet.ProtuStrankaListFormated>
  <DomainObject.Predmet.ProtuStrankaListFormatedOIB>
    <izvorni_sadrzaj>
      <item>Karlo Rajič, OIB 03977722421</item>
    </izvorni_sadrzaj>
    <derivirana_varijabla naziv="DomainObject.Predmet.ProtuStrankaListFormatedOIB_1">
      <item>Karlo Rajič, OIB 03977722421</item>
    </derivirana_varijabla>
  </DomainObject.Predmet.ProtuStrankaListFormatedOIB>
  <DomainObject.Predmet.ProtuStrankaListFormatedWithAdress>
    <izvorni_sadrzaj>
      <item>Karlo Rajič, Ulica Hrvatskog Branitelja 6, 21216 Kaštel Novi</item>
    </izvorni_sadrzaj>
    <derivirana_varijabla naziv="DomainObject.Predmet.ProtuStrankaListFormatedWithAdress_1">
      <item>Karlo Rajič, Ulica Hrvatskog Branitelja 6, 21216 Kaštel Novi</item>
    </derivirana_varijabla>
  </DomainObject.Predmet.ProtuStrankaListFormatedWithAdress>
  <DomainObject.Predmet.ProtuStrankaListFormatedWithAdressOIB>
    <izvorni_sadrzaj>
      <item>Karlo Rajič, OIB 03977722421, Ulica Hrvatskog Branitelja 6, 21216 Kaštel Novi</item>
    </izvorni_sadrzaj>
    <derivirana_varijabla naziv="DomainObject.Predmet.ProtuStrankaListFormatedWithAdressOIB_1">
      <item>Karlo Rajič, OIB 03977722421, Ulica Hrvatskog Branitelja 6, 21216 Kaštel Novi</item>
    </derivirana_varijabla>
  </DomainObject.Predmet.ProtuStrankaListFormatedWithAdressOIB>
  <DomainObject.Predmet.ProtuStrankaListNazivFormated>
    <izvorni_sadrzaj>
      <item>Karlo Rajič</item>
    </izvorni_sadrzaj>
    <derivirana_varijabla naziv="DomainObject.Predmet.ProtuStrankaListNazivFormated_1">
      <item>Karlo Rajič</item>
    </derivirana_varijabla>
  </DomainObject.Predmet.ProtuStrankaListNazivFormated>
  <DomainObject.Predmet.ProtuStrankaListNazivFormatedOIB>
    <izvorni_sadrzaj>
      <item>Karlo Rajič, OIB 03977722421</item>
    </izvorni_sadrzaj>
    <derivirana_varijabla naziv="DomainObject.Predmet.ProtuStrankaListNazivFormatedOIB_1">
      <item>Karlo Rajič, OIB 03977722421</item>
    </derivirana_varijabla>
  </DomainObject.Predmet.ProtuStrankaListNazivFormatedOIB>
  <DomainObject.Predmet.OstaliListFormated>
    <izvorni_sadrzaj>
      <item>Policijska postaja Kaštela</item>
    </izvorni_sadrzaj>
    <derivirana_varijabla naziv="DomainObject.Predmet.OstaliListFormated_1">
      <item>Policijska postaja Kaštela</item>
    </derivirana_varijabla>
  </DomainObject.Predmet.OstaliListFormated>
  <DomainObject.Predmet.OstaliListFormatedOIB>
    <izvorni_sadrzaj>
      <item>Policijska postaja Kaštela</item>
    </izvorni_sadrzaj>
    <derivirana_varijabla naziv="DomainObject.Predmet.OstaliListFormatedOIB_1">
      <item>Policijska postaja Kaštela</item>
    </derivirana_varijabla>
  </DomainObject.Predmet.OstaliListFormatedOIB>
  <DomainObject.Predmet.OstaliListFormatedWithAdress>
    <izvorni_sadrzaj>
      <item>Policijska postaja Kaštela, Ante Starčevića 17A, 21212 Kaštel Sućurac</item>
    </izvorni_sadrzaj>
    <derivirana_varijabla naziv="DomainObject.Predmet.OstaliListFormatedWithAdress_1">
      <item>Policijska postaja Kaštela, Ante Starčevića 17A, 21212 Kaštel Sućurac</item>
    </derivirana_varijabla>
  </DomainObject.Predmet.OstaliListFormatedWithAdress>
  <DomainObject.Predmet.OstaliListFormatedWithAdressOIB>
    <izvorni_sadrzaj>
      <item>Policijska postaja Kaštela, Ante Starčevića 17A, 21212 Kaštel Sućurac</item>
    </izvorni_sadrzaj>
    <derivirana_varijabla naziv="DomainObject.Predmet.OstaliListFormatedWithAdressOIB_1">
      <item>Policijska postaja Kaštela, Ante Starčevića 17A, 21212 Kaštel Sućurac</item>
    </derivirana_varijabla>
  </DomainObject.Predmet.OstaliListFormatedWithAdressOIB>
  <DomainObject.Predmet.OstaliListNazivFormated>
    <izvorni_sadrzaj>
      <item>Policijska postaja Kaštela</item>
    </izvorni_sadrzaj>
    <derivirana_varijabla naziv="DomainObject.Predmet.OstaliListNazivFormated_1">
      <item>Policijska postaja Kaštela</item>
    </derivirana_varijabla>
  </DomainObject.Predmet.OstaliListNazivFormated>
  <DomainObject.Predmet.OstaliListNazivFormatedOIB>
    <izvorni_sadrzaj>
      <item>Policijska postaja Kaštela</item>
    </izvorni_sadrzaj>
    <derivirana_varijabla naziv="DomainObject.Predmet.OstaliListNazivFormatedOIB_1">
      <item>Policijska postaja Kaštela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289</izvorni_sadrzaj>
    <derivirana_varijabla naziv="DomainObject.Predmet.ClanakZakona_1">289</derivirana_varijabla>
  </DomainObject.Predmet.ClanakZakona>
  <DomainObject.Predmet.ClanakZakonaFull>
    <izvorni_sadrzaj>članka 289. stavka 1.</izvorni_sadrzaj>
    <derivirana_varijabla naziv="DomainObject.Predmet.ClanakZakonaFull_1">članka 289. stavka 1.</derivirana_varijabla>
  </DomainObject.Predmet.ClanakZakonaFull>
  <DomainObject.Predmet.Sud.Parent.Naziv>
    <izvorni_sadrzaj>Županijski sud u Dubrovniku</izvorni_sadrzaj>
    <derivirana_varijabla naziv="DomainObject.Predmet.Sud.Parent.Naziv_1">Županijski sud u Dubrovniku</derivirana_varijabla>
  </DomainObject.Predmet.Sud.Parent.Naziv>
  <DomainObject.Predmet.FunkcijaOsobe>
    <izvorni_sadrzaj/>
    <derivirana_varijabla naziv="DomainObject.Predmet.FunkcijaOsobe_1"/>
  </DomainObject.Predmet.FunkcijaOsobe>
  <DomainObject.Datum>
    <izvorni_sadrzaj>2. lipnja 2026.</izvorni_sadrzaj>
    <derivirana_varijabla naziv="DomainObject.Datum_1">2. lipnja 2026.</derivirana_varijabla>
  </DomainObject.Datum>
  <DomainObject.PoslovniBrojDokumenta>
    <izvorni_sadrzaj/>
    <derivirana_varijabla naziv="DomainObject.PoslovniBrojDokumenta_1"/>
  </DomainObject.PoslovniBrojDokumenta>
  <DomainObject.Predmet.StrankaIDrugi>
    <izvorni_sadrzaj>Postaja granične policije Metković</izvorni_sadrzaj>
    <derivirana_varijabla naziv="DomainObject.Predmet.StrankaIDrugi_1">Postaja granične policije Metković</derivirana_varijabla>
  </DomainObject.Predmet.StrankaIDrugi>
  <DomainObject.Predmet.ProtustrankaIDrugi>
    <izvorni_sadrzaj>Karlo Rajič</izvorni_sadrzaj>
    <derivirana_varijabla naziv="DomainObject.Predmet.ProtustrankaIDrugi_1">Karlo Rajič</derivirana_varijabla>
  </DomainObject.Predmet.ProtustrankaIDrugi>
  <DomainObject.Predmet.StrankaIDrugiAdressOIB>
    <izvorni_sadrzaj>Postaja granične policije Metković, Splitska 3, 20350 Metković</izvorni_sadrzaj>
    <derivirana_varijabla naziv="DomainObject.Predmet.StrankaIDrugiAdressOIB_1">Postaja granične policije Metković, Splitska 3, 20350 Metković</derivirana_varijabla>
  </DomainObject.Predmet.StrankaIDrugiAdressOIB>
  <DomainObject.Predmet.ProtustrankaIDrugiAdressOIB>
    <izvorni_sadrzaj>Karlo Rajič, OIB 03977722421, Ulica Hrvatskog Branitelja 6, 21216 Kaštel Novi</izvorni_sadrzaj>
    <derivirana_varijabla naziv="DomainObject.Predmet.ProtustrankaIDrugiAdressOIB_1">Karlo Rajič, OIB 03977722421, Ulica Hrvatskog Branitelja 6, 21216 Kaštel Novi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Karlo Rajič</item>
      <item>Postaja granične policije Metković</item>
      <item>Policijska postaja Kaštela</item>
    </izvorni_sadrzaj>
    <derivirana_varijabla naziv="DomainObject.Predmet.SudioniciListNaziv_1">
      <item>Karlo Rajič</item>
      <item>Postaja granične policije Metković</item>
      <item>Policijska postaja Kaštela</item>
    </derivirana_varijabla>
  </DomainObject.Predmet.SudioniciListNaziv>
  <DomainObject.Predmet.SudioniciListAdressOIB>
    <izvorni_sadrzaj>
      <item>Karlo Rajič, OIB 03977722421, Ulica Hrvatskog Branitelja 6,21216 Kaštel Novi</item>
      <item>Postaja granične policije Metković, Splitska 3,20350 Metković</item>
      <item>Policijska postaja Kaštela, Ante Starčevića 17A,21212 Kaštel Sućurac</item>
    </izvorni_sadrzaj>
    <derivirana_varijabla naziv="DomainObject.Predmet.SudioniciListAdressOIB_1">
      <item>Karlo Rajič, OIB 03977722421, Ulica Hrvatskog Branitelja 6,21216 Kaštel Novi</item>
      <item>Postaja granične policije Metković, Splitska 3,20350 Metković</item>
      <item>Policijska postaja Kaštela, Ante Starčevića 17A,21212 Kaštel Sućurac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03977722421</item>
      <item>, OIB null</item>
      <item>, OIB null</item>
    </izvorni_sadrzaj>
    <derivirana_varijabla naziv="DomainObject.Predmet.SudioniciListNazivOIB_1">
      <item>, OIB 03977722421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prosinca 2025.</izvorni_sadrzaj>
    <derivirana_varijabla naziv="DomainObject.Predmet.DatumPocetkaProcesa_1">23. prosinca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Karlo Rajič, Ulica Hrvatskog Branitelja 6, 21216 Kaštel Novi, OIB: 03977722421, rođen-a 12.12.1997., mjesto rođenja Split (Split)</item>
    </izvorni_sadrzaj>
    <derivirana_varijabla naziv="DomainObject.Predmet.OkrivljenikAdresaMjestoRodjenjaList_1">
      <item>Karlo Rajič, Ulica Hrvatskog Branitelja 6, 21216 Kaštel Novi, OIB: 03977722421, rođen-a 12.12.1997., mjesto rođenja Split (Split)</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211-07/25-1/22521</izvorni_sadrzaj>
    <derivirana_varijabla naziv="DomainObject.PrviPodnesak.OznakaBrojPodnositelja_1">211-07/25-1/22521</derivirana_varijabla>
  </DomainObject.PrviPodnesak.OznakaBrojPodnositelja>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FBFEA0-60BB-4D92-A763-859567CEE8AD}">
  <ds:schemaRefs>
    <ds:schemaRef ds:uri="http://schemas.openxmlformats.org/officeDocument/2006/bibliography"/>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4</properties:Pages>
  <properties:Words>1266</properties:Words>
  <properties:Characters>6810</properties:Characters>
  <properties:Lines>142</properties:Lines>
  <properties:Paragraphs>43</properties:Paragraphs>
  <properties:TotalTime>72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8590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2026-06-02T08:38:00Z</dcterms:created>
  <dc:creator>Ksenija Šiljeg</dc:creator>
  <dc:description/>
  <cp:keywords/>
  <cp:lastModifiedBy>Ksenija Šiljeg</cp:lastModifiedBy>
  <cp:lastPrinted>2026-06-02T11:05:00Z</cp:lastPrinted>
  <dcterms:modified xmlns:xsi="http://www.w3.org/2001/XMLSchema-instance" xsi:type="dcterms:W3CDTF">2026-06-02T11:09:00Z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 osuđujuća (PP-1886-25- PRESUDA .docx)</vt:lpwstr>
  </prop:property>
  <prop:property fmtid="{D5CDD505-2E9C-101B-9397-08002B2CF9AE}" pid="4" name="CC_coloring">
    <vt:bool>false</vt:bool>
  </prop:property>
  <prop:property fmtid="{D5CDD505-2E9C-101B-9397-08002B2CF9AE}" pid="5" name="BrojStranica">
    <vt:i4>4</vt:i4>
  </prop:property>
</prop:Properties>
</file>